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Theme="minorEastAsia"/>
          <w:b/>
          <w:color w:val="FF0000"/>
          <w:w w:val="80"/>
          <w:sz w:val="44"/>
          <w:szCs w:val="44"/>
          <w:lang w:val="en-US" w:eastAsia="zh-CN"/>
        </w:rPr>
      </w:pPr>
      <w:r>
        <w:rPr>
          <w:rFonts w:hint="eastAsia" w:ascii="宋体" w:hAnsi="宋体"/>
          <w:b/>
          <w:color w:val="FF0000"/>
          <w:w w:val="80"/>
          <w:sz w:val="44"/>
          <w:szCs w:val="44"/>
          <w:lang w:val="en-US" w:eastAsia="zh-CN"/>
        </w:rPr>
        <w:t xml:space="preserve"> </w:t>
      </w:r>
    </w:p>
    <w:p>
      <w:pPr>
        <w:spacing w:line="720" w:lineRule="exact"/>
        <w:jc w:val="center"/>
        <w:rPr>
          <w:rFonts w:hint="eastAsia" w:ascii="方正小标宋简体" w:hAnsi="宋体" w:eastAsia="方正小标宋简体" w:cs="方正小标宋简体"/>
          <w:color w:val="000000" w:themeColor="text1"/>
          <w:sz w:val="44"/>
          <w:szCs w:val="44"/>
          <w14:textFill>
            <w14:solidFill>
              <w14:schemeClr w14:val="tx1"/>
            </w14:solidFill>
          </w14:textFill>
        </w:rPr>
      </w:pPr>
      <w:r>
        <w:rPr>
          <w:rFonts w:hint="eastAsia" w:ascii="方正小标宋简体" w:hAnsi="宋体" w:eastAsia="方正小标宋简体" w:cs="方正小标宋简体"/>
          <w:color w:val="000000" w:themeColor="text1"/>
          <w:sz w:val="44"/>
          <w:szCs w:val="44"/>
          <w:lang w:eastAsia="zh-CN"/>
          <w14:textFill>
            <w14:solidFill>
              <w14:schemeClr w14:val="tx1"/>
            </w14:solidFill>
          </w14:textFill>
        </w:rPr>
        <w:t>政法学院党总支</w:t>
      </w:r>
      <w:r>
        <w:rPr>
          <w:rFonts w:hint="eastAsia" w:ascii="方正小标宋简体" w:hAnsi="宋体" w:eastAsia="方正小标宋简体" w:cs="方正小标宋简体"/>
          <w:color w:val="000000" w:themeColor="text1"/>
          <w:sz w:val="44"/>
          <w:szCs w:val="44"/>
          <w14:textFill>
            <w14:solidFill>
              <w14:schemeClr w14:val="tx1"/>
            </w14:solidFill>
          </w14:textFill>
        </w:rPr>
        <w:t>委员会关于</w:t>
      </w:r>
    </w:p>
    <w:p>
      <w:pPr>
        <w:spacing w:line="720" w:lineRule="exact"/>
        <w:jc w:val="center"/>
        <w:rPr>
          <w:rFonts w:hint="eastAsia" w:ascii="方正小标宋简体" w:hAnsi="宋体" w:eastAsia="方正小标宋简体" w:cs="方正小标宋简体"/>
          <w:color w:val="000000" w:themeColor="text1"/>
          <w:sz w:val="44"/>
          <w:szCs w:val="44"/>
          <w14:textFill>
            <w14:solidFill>
              <w14:schemeClr w14:val="tx1"/>
            </w14:solidFill>
          </w14:textFill>
        </w:rPr>
      </w:pPr>
      <w:r>
        <w:rPr>
          <w:rFonts w:hint="eastAsia" w:ascii="方正小标宋简体" w:hAnsi="宋体" w:eastAsia="方正小标宋简体" w:cs="方正小标宋简体"/>
          <w:color w:val="000000" w:themeColor="text1"/>
          <w:sz w:val="44"/>
          <w:szCs w:val="44"/>
          <w14:textFill>
            <w14:solidFill>
              <w14:schemeClr w14:val="tx1"/>
            </w14:solidFill>
          </w14:textFill>
        </w:rPr>
        <w:t>开展党史学习教育的实施方案</w:t>
      </w:r>
    </w:p>
    <w:p>
      <w:pPr>
        <w:spacing w:line="600" w:lineRule="exact"/>
        <w:rPr>
          <w:rFonts w:ascii="宋体" w:hAnsi="宋体" w:eastAsia="宋体" w:cs="方正小标宋简体"/>
          <w:color w:val="000000" w:themeColor="text1"/>
          <w:sz w:val="32"/>
          <w:szCs w:val="32"/>
          <w14:textFill>
            <w14:solidFill>
              <w14:schemeClr w14:val="tx1"/>
            </w14:solidFill>
          </w14:textFill>
        </w:rPr>
      </w:pPr>
    </w:p>
    <w:p>
      <w:pPr>
        <w:spacing w:line="600" w:lineRule="exact"/>
        <w:ind w:firstLine="64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根据中共中央印发《关于在全党开展党史学习教育的通知》（中发[2021] 6号）和</w:t>
      </w:r>
      <w:bookmarkStart w:id="0" w:name="_Hlk67079111"/>
      <w:r>
        <w:rPr>
          <w:rFonts w:hint="eastAsia" w:ascii="仿宋_GB2312" w:hAnsi="宋体" w:eastAsia="仿宋_GB2312" w:cs="仿宋_GB2312"/>
          <w:color w:val="000000" w:themeColor="text1"/>
          <w:sz w:val="32"/>
          <w:szCs w:val="32"/>
          <w14:textFill>
            <w14:solidFill>
              <w14:schemeClr w14:val="tx1"/>
            </w14:solidFill>
          </w14:textFill>
        </w:rPr>
        <w:t>《中共湖南省委印发&lt;关于开展党史学习教育的实施方案&gt;的通知》</w:t>
      </w:r>
      <w:bookmarkEnd w:id="0"/>
      <w:r>
        <w:rPr>
          <w:rFonts w:hint="eastAsia" w:ascii="仿宋_GB2312" w:hAnsi="宋体" w:eastAsia="仿宋_GB2312" w:cs="仿宋_GB2312"/>
          <w:color w:val="000000" w:themeColor="text1"/>
          <w:sz w:val="32"/>
          <w:szCs w:val="32"/>
          <w14:textFill>
            <w14:solidFill>
              <w14:schemeClr w14:val="tx1"/>
            </w14:solidFill>
          </w14:textFill>
        </w:rPr>
        <w:t>《中共湖南省委教育工作委员会印发&lt;关于在全省大中小学开展党史学习教育的实施方案&gt;的通知》</w:t>
      </w:r>
      <w:r>
        <w:rPr>
          <w:rFonts w:hint="eastAsia" w:ascii="仿宋_GB2312" w:hAnsi="宋体" w:eastAsia="仿宋_GB2312" w:cs="仿宋_GB2312"/>
          <w:color w:val="000000" w:themeColor="text1"/>
          <w:sz w:val="32"/>
          <w:szCs w:val="32"/>
          <w:lang w:eastAsia="zh-CN"/>
          <w14:textFill>
            <w14:solidFill>
              <w14:schemeClr w14:val="tx1"/>
            </w14:solidFill>
          </w14:textFill>
        </w:rPr>
        <w:t>以及</w:t>
      </w:r>
      <w:r>
        <w:rPr>
          <w:rFonts w:hint="eastAsia" w:ascii="仿宋_GB2312" w:hAnsi="宋体" w:eastAsia="仿宋_GB2312" w:cs="仿宋_GB2312"/>
          <w:color w:val="000000" w:themeColor="text1"/>
          <w:sz w:val="32"/>
          <w:szCs w:val="32"/>
          <w14:textFill>
            <w14:solidFill>
              <w14:schemeClr w14:val="tx1"/>
            </w14:solidFill>
          </w14:textFill>
        </w:rPr>
        <w:t>《中共邵阳学院委员会</w:t>
      </w:r>
      <w:r>
        <w:rPr>
          <w:rFonts w:hint="eastAsia" w:ascii="仿宋_GB2312" w:hAnsi="宋体" w:eastAsia="仿宋_GB2312" w:cs="仿宋_GB2312"/>
          <w:color w:val="000000" w:themeColor="text1"/>
          <w:sz w:val="32"/>
          <w:szCs w:val="32"/>
          <w:lang w:eastAsia="zh-CN"/>
          <w14:textFill>
            <w14:solidFill>
              <w14:schemeClr w14:val="tx1"/>
            </w14:solidFill>
          </w14:textFill>
        </w:rPr>
        <w:t>引发〈</w:t>
      </w:r>
      <w:r>
        <w:rPr>
          <w:rFonts w:hint="eastAsia" w:ascii="仿宋_GB2312" w:hAnsi="宋体" w:eastAsia="仿宋_GB2312" w:cs="仿宋_GB2312"/>
          <w:color w:val="000000" w:themeColor="text1"/>
          <w:sz w:val="32"/>
          <w:szCs w:val="32"/>
          <w14:textFill>
            <w14:solidFill>
              <w14:schemeClr w14:val="tx1"/>
            </w14:solidFill>
          </w14:textFill>
        </w:rPr>
        <w:t>关于开展党史学习教育的实施方案</w:t>
      </w:r>
      <w:r>
        <w:rPr>
          <w:rFonts w:hint="eastAsia" w:ascii="仿宋_GB2312" w:hAnsi="宋体" w:eastAsia="仿宋_GB2312" w:cs="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color w:val="000000" w:themeColor="text1"/>
          <w:sz w:val="32"/>
          <w:szCs w:val="32"/>
          <w14:textFill>
            <w14:solidFill>
              <w14:schemeClr w14:val="tx1"/>
            </w14:solidFill>
          </w14:textFill>
        </w:rPr>
        <w:t>的通知》精神，结合我</w:t>
      </w:r>
      <w:r>
        <w:rPr>
          <w:rFonts w:hint="eastAsia" w:ascii="仿宋_GB2312" w:hAnsi="宋体" w:eastAsia="仿宋_GB2312" w:cs="仿宋_GB2312"/>
          <w:color w:val="000000" w:themeColor="text1"/>
          <w:sz w:val="32"/>
          <w:szCs w:val="32"/>
          <w:lang w:eastAsia="zh-CN"/>
          <w14:textFill>
            <w14:solidFill>
              <w14:schemeClr w14:val="tx1"/>
            </w14:solidFill>
          </w14:textFill>
        </w:rPr>
        <w:t>院</w:t>
      </w:r>
      <w:r>
        <w:rPr>
          <w:rFonts w:hint="eastAsia" w:ascii="仿宋_GB2312" w:hAnsi="宋体" w:eastAsia="仿宋_GB2312" w:cs="仿宋_GB2312"/>
          <w:color w:val="000000" w:themeColor="text1"/>
          <w:sz w:val="32"/>
          <w:szCs w:val="32"/>
          <w14:textFill>
            <w14:solidFill>
              <w14:schemeClr w14:val="tx1"/>
            </w14:solidFill>
          </w14:textFill>
        </w:rPr>
        <w:t>实际，现制定如下工作方案。</w:t>
      </w:r>
      <w:bookmarkStart w:id="6" w:name="_GoBack"/>
      <w:bookmarkEnd w:id="6"/>
    </w:p>
    <w:p>
      <w:pPr>
        <w:numPr>
          <w:ilvl w:val="0"/>
          <w:numId w:val="1"/>
        </w:numPr>
        <w:spacing w:line="600" w:lineRule="exact"/>
        <w:ind w:firstLine="64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把握总体要求</w:t>
      </w:r>
    </w:p>
    <w:p>
      <w:pPr>
        <w:spacing w:line="600" w:lineRule="exact"/>
        <w:ind w:firstLine="64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开展党史学习教育，是党中央立足党的百年历史新起点、统筹中华民族伟大复兴战略全局和世界百年未有之大变局、为动员全党全国满怀信心投身全面建设社会主义现代化国家而作出的重大决策，是牢记初心使命、推进中华民族伟大复兴历史伟业的必然要求，是坚定信仰信念、在新时代坚持和发展中国特色社会主义的必然要求，是推进党的自我革命、永葆党的生机活力的必然要求。</w:t>
      </w:r>
    </w:p>
    <w:p>
      <w:pPr>
        <w:spacing w:line="600" w:lineRule="exact"/>
        <w:ind w:firstLine="64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开展党史学习教育，要坚持以马克思列宁主义、毛泽东思想、邓小平理论、“三个代表”重要思想、科学发展观、习近平新时代中国特色社会主义思想为指导，深入学习贯彻党的十九大和十九届二中、三中、四中、五中全会精神，学习贯彻习近平总书记在党史学习教育动员大会上的重要讲话和考察湖南重要讲话精神。坚持学习党史与学习新中国史、改革开放史、社会主义发展史相贯通，牢牢把握“学史明理、学史增信、学史崇德、学史力行”的目标要求，不断增强“四个意识”、坚定“四个自信”、做到“两个维护”，不断提升政治判断力、政治领悟力、政治执行力，为实施“三高四新”战略、奋力建设现代化新湖南，为实现第二个百年奋斗目标不懈奋斗，为学校获得硕士学位授予单位、建成特色鲜明的应用型大学注入强大动力。</w:t>
      </w:r>
    </w:p>
    <w:p>
      <w:pPr>
        <w:spacing w:line="600" w:lineRule="exact"/>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二、突出学习重点</w:t>
      </w:r>
    </w:p>
    <w:p>
      <w:pPr>
        <w:spacing w:line="60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1.深入学习党的不懈奋斗史，深刻铭记中国共产党为国家和民族作出的伟大贡献，始终掌握党和国家事业发展的历史主动。中国共产党百年历史是党领导人民进行新民主主义革命、进行社会主义革命和建设、进行改革开放、奋进新时代并取得伟大胜利的历史。一百年来，党领导人民团结一心、艰苦奋斗，创造了世所罕见的经济快速发展奇迹和社会长期稳定奇迹，实现了从落后时代到大踏步赶上时代、引领时代的历史性跨越。通过学习，深刻铭记中国共产党的领导、中国特色社会主义道路是历史的选择、人民的选择，深刻认识中国共产党是中国人民和中华民族的主心骨，没有中国共产党就没有新中国，就没有中国特色社会主义，就没有中华民族的伟大复兴。</w:t>
      </w:r>
    </w:p>
    <w:p>
      <w:pPr>
        <w:spacing w:line="60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2.深入学习党的为民服务史，深刻感悟中国共产党始终不渝为人民服务的初心宗旨，始终保持马克思主义政党的鲜明本色。中国共产党为人民而生、因人民而兴，始终坚持以人民为中心，把为中国人民谋幸福、为中华民族谋复兴作为初心使命，坚持全心全意为人民服务的根本宗旨，始终代表最广大人民根本利益。无论干革命、搞建设，还是抓改革、谋复兴，归根到底都是为了让人民过上好日子。通过学习，始终牢记为了谁、依靠谁、我是谁，牢记人民是真正的英雄，是我们党执政的最大底气，自觉坚持人民立场、践行群众路线，永远和人民群众同呼吸、共命运、心连心，不忘初心、牢记使命、永远奋斗。</w:t>
      </w:r>
    </w:p>
    <w:p>
      <w:pPr>
        <w:spacing w:line="60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3.深入学习党的理论创新史，系统掌握中国共产党推进马克思主义中国化形成的重大理论成果，始终用党的创新理论武装头脑、指导实践、推动工作。一百年来，中国共产党坚持把马克思主义基本原理同中国具体实际和时代特征相结合，形成了毛泽东思想、邓小平理论、“三个代表”重要思想、科学发展观、习近平新时代中国特色社会主义思想等一系列重大理论成果。特别是习近平总书记以非凡的理论勇气、卓越的政治智慧、强烈的使命担当，顺应时代发展和事件要求，创立了习近平新时代中国特色社会主义思想、开辟了马克思主义发展新境界，为新时代新征程提供了科学指引。通过学习，深刻认识马克思主义是我们立党立国之本，在当代中国坚持和发展习近平新时代中国特色社会主义思想，就是坚持和发展马克思主义。</w:t>
      </w:r>
    </w:p>
    <w:p>
      <w:pPr>
        <w:spacing w:line="60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4.深入学习党的精神锻造史，传承弘扬中国共产党在长期奋斗中铸就的伟大精神，始终保持艰苦奋斗、开拓进取的昂扬斗志。一百年来，中国共产党人坚定理想信念、发扬斗争精神、推动伟大实践，在各个历史时期淬炼锻造了红船精神、井冈山精神、长征精神、延安精神、抗美援朝精神，“两弹一星”精神、抗洪精神、抗震救灾精神、抗疫精神等一系列伟大精神，形成了彰显党的性质宗旨和政治品格的精神谱系，成为党和人民事业开拓前进的不竭动力。通过学习，始终牢记革命理想高于天、崇高精神永不过时，高度珍视精神财富，自觉继承革命传统、传承红色基因、补足精神之钙，在具有许多新的历史特点的伟大斗争中，不断书写中国共产党人新的精神史诗。</w:t>
      </w:r>
    </w:p>
    <w:p>
      <w:pPr>
        <w:spacing w:line="600" w:lineRule="exact"/>
        <w:ind w:firstLine="640" w:firstLineChars="200"/>
        <w:rPr>
          <w:rFonts w:ascii="仿宋_GB2312" w:hAnsi="宋体" w:eastAsia="仿宋_GB2312" w:cs="仿宋"/>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5.深入学习党的自我革命史，深刻领会中国共产党不断从胜利走向胜利的宝贵经验，始终站在时代潮流最前列，站在攻坚克难最前沿，站在最广大人民之中。一百年来，中国共产党始终坚持马克思主义政党的政治本色，坚持党对一切工作的领导，加强党的自身建设，以伟大自我革命推动伟大社会革命，始终坚守革命理想，坚持人民至上、一切为了人民、一切依靠人民，坚持实事求是、与时俱进、改革创新，加强党对人民军队的绝对领导，团结一切可以团结的力量，战胜各种风险挑战，不断从胜利走向胜利，积累了弥足珍贵的历史经验。通过学习，充分认识中国共产党为什么“能”、马克思主义为什么“行”、中国特色社会主义为什么“好”，深刻汲取我们党坚持真理、修正错误的经验教训，统筹中华民</w:t>
      </w:r>
      <w:r>
        <w:rPr>
          <w:rFonts w:hint="eastAsia" w:ascii="仿宋_GB2312" w:hAnsi="宋体" w:eastAsia="仿宋_GB2312" w:cs="仿宋"/>
          <w:color w:val="000000" w:themeColor="text1"/>
          <w:sz w:val="32"/>
          <w:szCs w:val="32"/>
          <w14:textFill>
            <w14:solidFill>
              <w14:schemeClr w14:val="tx1"/>
            </w14:solidFill>
          </w14:textFill>
        </w:rPr>
        <w:t>族伟大复兴战略全局和世界百年未有之大变局，认清形势，把握规律，抓住机遇，应对挑战，步调一致向前进，为实现第二个百年奋斗目标而接续奋斗。</w:t>
      </w:r>
    </w:p>
    <w:p>
      <w:pPr>
        <w:spacing w:line="600" w:lineRule="exact"/>
        <w:ind w:firstLine="645"/>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
          <w:color w:val="000000" w:themeColor="text1"/>
          <w:sz w:val="32"/>
          <w:szCs w:val="32"/>
          <w14:textFill>
            <w14:solidFill>
              <w14:schemeClr w14:val="tx1"/>
            </w14:solidFill>
          </w14:textFill>
        </w:rPr>
        <w:t>6.</w:t>
      </w:r>
      <w:r>
        <w:rPr>
          <w:rFonts w:hint="eastAsia" w:ascii="仿宋_GB2312" w:hAnsi="宋体" w:eastAsia="仿宋_GB2312" w:cs="仿宋_GB2312"/>
          <w:color w:val="000000" w:themeColor="text1"/>
          <w:sz w:val="32"/>
          <w:szCs w:val="32"/>
          <w14:textFill>
            <w14:solidFill>
              <w14:schemeClr w14:val="tx1"/>
            </w14:solidFill>
          </w14:textFill>
        </w:rPr>
        <w:t>深入学习党的湖南发展史，系统了解发生在三湘大地的重大事件、英雄壮歌、先进事迹，自觉从党的光辉历史中汲取砥砺奋进的精神力量。湖南是伟人故里、将帅之乡、红色热土，中国共产党湖南历史是百年党史中的闪亮篇章。要把中国共产党湖南历史作为</w:t>
      </w:r>
      <w:bookmarkStart w:id="1" w:name="_Hlk67419117"/>
      <w:r>
        <w:rPr>
          <w:rFonts w:hint="eastAsia" w:ascii="仿宋_GB2312" w:hAnsi="宋体" w:eastAsia="仿宋_GB2312" w:cs="仿宋_GB2312"/>
          <w:color w:val="000000" w:themeColor="text1"/>
          <w:sz w:val="32"/>
          <w:szCs w:val="32"/>
          <w14:textFill>
            <w14:solidFill>
              <w14:schemeClr w14:val="tx1"/>
            </w14:solidFill>
          </w14:textFill>
        </w:rPr>
        <w:t>中国共产党百年历史</w:t>
      </w:r>
      <w:bookmarkEnd w:id="1"/>
      <w:r>
        <w:rPr>
          <w:rFonts w:hint="eastAsia" w:ascii="仿宋_GB2312" w:hAnsi="宋体" w:eastAsia="仿宋_GB2312" w:cs="仿宋_GB2312"/>
          <w:color w:val="000000" w:themeColor="text1"/>
          <w:sz w:val="32"/>
          <w:szCs w:val="32"/>
          <w14:textFill>
            <w14:solidFill>
              <w14:schemeClr w14:val="tx1"/>
            </w14:solidFill>
          </w14:textFill>
        </w:rPr>
        <w:t>的重要组成部分贯通起来学习，特别是要把老一辈革命家坚如磐石、牢不可破的信仰信念，实事求是、艰苦奋斗的优良传统，心系群众、服务人民的公仆情怀，襟怀坦荡、淡薄名利的可贵精神，廉洁修身、廉洁齐家的道德风范学习好弘扬好。通过学习，真正把初心落到行动上，把使命担在肩膀上，凝聚起实施“三高四新”战略、奋力建设现代化新湖南的磅礴力量。</w:t>
      </w:r>
    </w:p>
    <w:p>
      <w:pPr>
        <w:spacing w:line="60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7.深入学习党的邵阳学院发展史，系统了解学校历届领导班子带领全体师生员工不忘初心、精诚团结、攻坚克难、接续奋斗的光辉历程。要把邵阳学院党委带领全校师生六十年的团结创业史、精神奋斗史融入到中国共产党百年历史，使党的邵阳学院发展史与党的百年历史血脉相通。要把老一辈为党育才、追求卓越的坚定信仰，敢为人先、改革创新的奋进姿态，崇尚科学、实事求是的治学精神传承好、发扬好。通过学习，进一步增强师生员工的荣誉感、认同感和归属感，进一步解放思想，开拓创新，克难奋进，为早日建成特色鲜明的应用型大学努力奋斗。</w:t>
      </w:r>
    </w:p>
    <w:p>
      <w:pPr>
        <w:spacing w:line="600" w:lineRule="exact"/>
        <w:ind w:left="640"/>
        <w:rPr>
          <w:rFonts w:ascii="黑体" w:hAnsi="黑体" w:eastAsia="黑体" w:cs="仿宋"/>
          <w:b/>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三、主要措施安排</w:t>
      </w:r>
    </w:p>
    <w:p>
      <w:pPr>
        <w:spacing w:line="60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党史学习教育贯穿2021年全年，面向全体党员，以副处级以上领导干部为重点开展学习教育实践。“七一”前，以全面学习党史为重点，深入了解党的百年奋斗史，深化对马克思主义中国化成果特别是习近平新时代中国特色社会主义思想的理解。“七一”后，重点学习习近平总书记在庆祝中国共产党成立100周年大会上的重要讲话精神，并以此</w:t>
      </w:r>
      <w:r>
        <w:rPr>
          <w:rFonts w:hint="eastAsia" w:ascii="仿宋_GB2312" w:hAnsi="宋体" w:eastAsia="仿宋_GB2312"/>
          <w:color w:val="000000" w:themeColor="text1"/>
          <w:sz w:val="32"/>
          <w:szCs w:val="32"/>
          <w14:textFill>
            <w14:solidFill>
              <w14:schemeClr w14:val="tx1"/>
            </w14:solidFill>
          </w14:textFill>
        </w:rPr>
        <w:t>为指导不断深化对党的历史的系统把握，明确继承传统、立足当前、开创未来的实践要求。</w:t>
      </w:r>
    </w:p>
    <w:p>
      <w:pPr>
        <w:spacing w:line="60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突出学党史、</w:t>
      </w:r>
      <w:bookmarkStart w:id="2" w:name="OLE_LINK2"/>
      <w:r>
        <w:rPr>
          <w:rFonts w:hint="eastAsia" w:ascii="仿宋_GB2312" w:hAnsi="宋体" w:eastAsia="仿宋_GB2312" w:cs="仿宋_GB2312"/>
          <w:color w:val="000000" w:themeColor="text1"/>
          <w:sz w:val="32"/>
          <w:szCs w:val="32"/>
          <w14:textFill>
            <w14:solidFill>
              <w14:schemeClr w14:val="tx1"/>
            </w14:solidFill>
          </w14:textFill>
        </w:rPr>
        <w:t>悟思想</w:t>
      </w:r>
      <w:bookmarkEnd w:id="2"/>
      <w:r>
        <w:rPr>
          <w:rFonts w:hint="eastAsia" w:ascii="仿宋_GB2312" w:hAnsi="宋体" w:eastAsia="仿宋_GB2312" w:cs="仿宋_GB2312"/>
          <w:color w:val="000000" w:themeColor="text1"/>
          <w:sz w:val="32"/>
          <w:szCs w:val="32"/>
          <w14:textFill>
            <w14:solidFill>
              <w14:schemeClr w14:val="tx1"/>
            </w14:solidFill>
          </w14:textFill>
        </w:rPr>
        <w:t>、办实事、开新局，把党史学习教育与立德树人的根本任务工作结合起来，与申报硕士学位授予单位结合起来，与推进学校“双一流”建设结合起来，与创建特色鲜明的应用型大学目标结合起来，通过党史学习教育，进一步激发出全体党员改革创新的巨大活力，汇集起攻坚克难的精神伟力，落实立德树人根本任务，以党史学习教育的实际成效推动学校高质量发展。</w:t>
      </w:r>
    </w:p>
    <w:p>
      <w:pPr>
        <w:pStyle w:val="9"/>
        <w:spacing w:line="600" w:lineRule="exact"/>
        <w:ind w:firstLine="643"/>
        <w:rPr>
          <w:rFonts w:hint="eastAsia" w:ascii="宋体" w:hAnsi="宋体" w:eastAsia="宋体"/>
          <w:b/>
          <w:color w:val="000000" w:themeColor="text1"/>
          <w:sz w:val="32"/>
          <w:szCs w:val="32"/>
          <w:lang w:val="en-US"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（一）开展专题学习</w:t>
      </w:r>
      <w:r>
        <w:rPr>
          <w:rFonts w:hint="eastAsia" w:ascii="宋体" w:hAnsi="宋体"/>
          <w:b/>
          <w:color w:val="000000" w:themeColor="text1"/>
          <w:sz w:val="32"/>
          <w:szCs w:val="32"/>
          <w:lang w:val="en-US" w:eastAsia="zh-CN"/>
          <w14:textFill>
            <w14:solidFill>
              <w14:schemeClr w14:val="tx1"/>
            </w14:solidFill>
          </w14:textFill>
        </w:rPr>
        <w:t xml:space="preserve"> </w:t>
      </w:r>
    </w:p>
    <w:p>
      <w:pPr>
        <w:pStyle w:val="9"/>
        <w:spacing w:line="600" w:lineRule="exact"/>
        <w:ind w:firstLine="643"/>
        <w:rPr>
          <w:rFonts w:ascii="仿宋_GB2312" w:hAnsi="宋体" w:eastAsia="仿宋_GB2312"/>
          <w:color w:val="000000" w:themeColor="text1"/>
          <w:sz w:val="32"/>
          <w:szCs w:val="32"/>
          <w14:textFill>
            <w14:solidFill>
              <w14:schemeClr w14:val="tx1"/>
            </w14:solidFill>
          </w14:textFill>
        </w:rPr>
      </w:pPr>
      <w:r>
        <w:rPr>
          <w:rFonts w:hint="eastAsia" w:ascii="楷体_GB2312" w:hAnsi="宋体" w:eastAsia="楷体_GB2312"/>
          <w:b/>
          <w:color w:val="000000" w:themeColor="text1"/>
          <w:sz w:val="32"/>
          <w:szCs w:val="32"/>
          <w14:textFill>
            <w14:solidFill>
              <w14:schemeClr w14:val="tx1"/>
            </w14:solidFill>
          </w14:textFill>
        </w:rPr>
        <w:t>1.党员自学</w:t>
      </w:r>
      <w:r>
        <w:rPr>
          <w:rFonts w:hint="eastAsia" w:ascii="楷体_GB2312" w:hAnsi="宋体" w:eastAsia="楷体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全体党员用好重点学习书目：习近平《论中国共产党历史》《毛泽东、邓小平、江泽民、胡锦涛关于中国共产党历史论述摘编》《习近平新时代中国特色社会主义思想学习问答》《中国共产党简史》等指定学习材料，以及《习近平总书记考察湖南重要讲话精神学习辅导读本》《湖湘潮 百年颂》《习近平总书记教育重要论述讲义》等学习材料。</w:t>
      </w:r>
    </w:p>
    <w:p>
      <w:pPr>
        <w:spacing w:line="600" w:lineRule="exact"/>
        <w:ind w:firstLine="640" w:firstLineChars="20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深入研读重点学习篇目：毛泽东《（共产党人）发刊词》（《毛泽东选集》第2卷）、《新民主主义论》（《毛泽东选集》第2卷）、《改造我们的学习》（《毛泽东选集》第3卷）、《如何研究中共党史》（《毛泽东文集》第2卷）、《对（关于若干历史问题的决议）草案的说明》（《毛泽东文集》第3卷）、邓小平《对起草（关于建国以来党的若干历史问题的决议）的意见》（《邓小平文选》第2卷）。深入研读习近平《在纪念毛泽东同志诞辰一百二十周年座谈会上的讲话》（2013年12月26日）、《在纪念邓小平同志诞辰一百一十周年座谈会上的讲话》（2014年8月20日）、《在庆祝中国共产党成立95周年大会上的讲话》（2016年7月1日）、《在纪念红军长征胜利80周年大会上的讲话》（2016年10月21日）、《在庆祝中国人民解放军建军90周年大会上的讲话》（2017年8月1日）、《在纪念马克思诞辰200周年大会上的讲话》（2018年5月4日）、《在庆祝改革开放40周年大会上的讲话》（2018年12月18日）、《在深圳经济特区建立40周年庆祝大会上的讲话》（2020年10月14日）。</w:t>
      </w:r>
    </w:p>
    <w:p>
      <w:pPr>
        <w:spacing w:line="600" w:lineRule="exact"/>
        <w:ind w:firstLine="640" w:firstLineChars="20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为检验</w:t>
      </w:r>
      <w:r>
        <w:rPr>
          <w:rFonts w:hint="eastAsia" w:ascii="仿宋_GB2312" w:hAnsi="宋体" w:eastAsia="仿宋_GB2312" w:cs="Times New Roman"/>
          <w:color w:val="000000" w:themeColor="text1"/>
          <w:sz w:val="32"/>
          <w:szCs w:val="32"/>
          <w:lang w:eastAsia="zh-CN"/>
          <w14:textFill>
            <w14:solidFill>
              <w14:schemeClr w14:val="tx1"/>
            </w14:solidFill>
          </w14:textFill>
        </w:rPr>
        <w:t>政法学院全体</w:t>
      </w:r>
      <w:r>
        <w:rPr>
          <w:rFonts w:hint="eastAsia" w:ascii="仿宋_GB2312" w:hAnsi="宋体" w:eastAsia="仿宋_GB2312" w:cs="Times New Roman"/>
          <w:color w:val="000000" w:themeColor="text1"/>
          <w:sz w:val="32"/>
          <w:szCs w:val="32"/>
          <w14:textFill>
            <w14:solidFill>
              <w14:schemeClr w14:val="tx1"/>
            </w14:solidFill>
          </w14:textFill>
        </w:rPr>
        <w:t>党员党史学习教育的实效，</w:t>
      </w:r>
      <w:r>
        <w:rPr>
          <w:rFonts w:hint="eastAsia" w:ascii="仿宋_GB2312" w:hAnsi="宋体" w:eastAsia="仿宋_GB2312" w:cs="Times New Roman"/>
          <w:color w:val="000000" w:themeColor="text1"/>
          <w:sz w:val="32"/>
          <w:szCs w:val="32"/>
          <w:lang w:eastAsia="zh-CN"/>
          <w14:textFill>
            <w14:solidFill>
              <w14:schemeClr w14:val="tx1"/>
            </w14:solidFill>
          </w14:textFill>
        </w:rPr>
        <w:t>政法学院党总支将以问卷星等</w:t>
      </w:r>
      <w:r>
        <w:rPr>
          <w:rFonts w:hint="eastAsia" w:ascii="仿宋_GB2312" w:hAnsi="宋体" w:eastAsia="仿宋_GB2312" w:cs="Times New Roman"/>
          <w:color w:val="000000" w:themeColor="text1"/>
          <w:sz w:val="32"/>
          <w:szCs w:val="32"/>
          <w14:textFill>
            <w14:solidFill>
              <w14:schemeClr w14:val="tx1"/>
            </w14:solidFill>
          </w14:textFill>
        </w:rPr>
        <w:t>适当方式，对全体党员每个星期开展一次党史知识小测试，年底以对全体党员进行党史知识考试。</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hAnsi="宋体" w:eastAsia="楷体_GB2312"/>
          <w:b/>
          <w:color w:val="000000" w:themeColor="text1"/>
          <w:sz w:val="32"/>
          <w:szCs w:val="32"/>
          <w14:textFill>
            <w14:solidFill>
              <w14:schemeClr w14:val="tx1"/>
            </w14:solidFill>
          </w14:textFill>
        </w:rPr>
        <w:t>2.</w:t>
      </w:r>
      <w:bookmarkStart w:id="3" w:name="OLE_LINK1"/>
      <w:r>
        <w:rPr>
          <w:rFonts w:hint="eastAsia" w:ascii="楷体_GB2312" w:hAnsi="宋体" w:eastAsia="楷体_GB2312"/>
          <w:b/>
          <w:color w:val="000000" w:themeColor="text1"/>
          <w:sz w:val="32"/>
          <w:szCs w:val="32"/>
          <w14:textFill>
            <w14:solidFill>
              <w14:schemeClr w14:val="tx1"/>
            </w14:solidFill>
          </w14:textFill>
        </w:rPr>
        <w:t>集中研讨。</w:t>
      </w:r>
      <w:r>
        <w:rPr>
          <w:rFonts w:hint="eastAsia" w:ascii="仿宋_GB2312" w:hAnsi="宋体" w:eastAsia="仿宋_GB2312"/>
          <w:color w:val="000000" w:themeColor="text1"/>
          <w:sz w:val="32"/>
          <w:szCs w:val="32"/>
          <w14:textFill>
            <w14:solidFill>
              <w14:schemeClr w14:val="tx1"/>
            </w14:solidFill>
          </w14:textFill>
        </w:rPr>
        <w:t>在自学基础上加强集中学习研讨，3月-6月，</w:t>
      </w:r>
      <w:r>
        <w:rPr>
          <w:rFonts w:hint="eastAsia" w:ascii="仿宋_GB2312" w:hAnsi="宋体" w:eastAsia="仿宋_GB2312"/>
          <w:color w:val="000000" w:themeColor="text1"/>
          <w:sz w:val="32"/>
          <w:szCs w:val="32"/>
          <w:lang w:eastAsia="zh-CN"/>
          <w14:textFill>
            <w14:solidFill>
              <w14:schemeClr w14:val="tx1"/>
            </w14:solidFill>
          </w14:textFill>
        </w:rPr>
        <w:t>政法学院党总支</w:t>
      </w:r>
      <w:r>
        <w:rPr>
          <w:rFonts w:hint="eastAsia" w:ascii="仿宋_GB2312" w:hAnsi="宋体" w:eastAsia="仿宋_GB2312"/>
          <w:color w:val="000000" w:themeColor="text1"/>
          <w:sz w:val="32"/>
          <w:szCs w:val="32"/>
          <w14:textFill>
            <w14:solidFill>
              <w14:schemeClr w14:val="tx1"/>
            </w14:solidFill>
          </w14:textFill>
        </w:rPr>
        <w:t>采取理论学习中心组学习、举办读书班等形式，各党支部采取“三会一课”和主题党日等形式，分别围绕“学史明理”“学史增信”“学史崇德”“学史力行”四个专题开展学习研讨，做到每月一次。党史学习教育第一次专题学习要紧紧围绕“学史明理”主题，确保3月底前完成，做到全校上下同题、学习同步。</w:t>
      </w:r>
    </w:p>
    <w:p>
      <w:pPr>
        <w:pStyle w:val="9"/>
        <w:spacing w:line="600" w:lineRule="exact"/>
        <w:ind w:firstLine="640"/>
        <w:rPr>
          <w:rFonts w:ascii="宋体" w:hAnsi="宋体"/>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学院党总支委员会</w:t>
      </w:r>
      <w:r>
        <w:rPr>
          <w:rFonts w:hint="eastAsia" w:ascii="仿宋_GB2312" w:hAnsi="宋体" w:eastAsia="仿宋_GB2312"/>
          <w:color w:val="000000" w:themeColor="text1"/>
          <w:sz w:val="32"/>
          <w:szCs w:val="32"/>
          <w14:textFill>
            <w14:solidFill>
              <w14:schemeClr w14:val="tx1"/>
            </w14:solidFill>
          </w14:textFill>
        </w:rPr>
        <w:t>领导班子专题学习研讨后，班子成员深入</w:t>
      </w:r>
      <w:r>
        <w:rPr>
          <w:rFonts w:hint="eastAsia" w:ascii="仿宋_GB2312" w:hAnsi="宋体" w:eastAsia="仿宋_GB2312"/>
          <w:color w:val="000000" w:themeColor="text1"/>
          <w:sz w:val="32"/>
          <w:szCs w:val="32"/>
          <w:lang w:eastAsia="zh-CN"/>
          <w14:textFill>
            <w14:solidFill>
              <w14:schemeClr w14:val="tx1"/>
            </w14:solidFill>
          </w14:textFill>
        </w:rPr>
        <w:t>学院各支部</w:t>
      </w:r>
      <w:r>
        <w:rPr>
          <w:rFonts w:hint="eastAsia" w:ascii="仿宋_GB2312" w:hAnsi="宋体" w:eastAsia="仿宋_GB2312"/>
          <w:color w:val="000000" w:themeColor="text1"/>
          <w:sz w:val="32"/>
          <w:szCs w:val="32"/>
          <w14:textFill>
            <w14:solidFill>
              <w14:schemeClr w14:val="tx1"/>
            </w14:solidFill>
          </w14:textFill>
        </w:rPr>
        <w:t>开展联系学、带头导学，指导</w:t>
      </w:r>
      <w:r>
        <w:rPr>
          <w:rFonts w:hint="eastAsia" w:ascii="仿宋_GB2312" w:hAnsi="宋体" w:eastAsia="仿宋_GB2312"/>
          <w:color w:val="000000" w:themeColor="text1"/>
          <w:sz w:val="32"/>
          <w:szCs w:val="32"/>
          <w:lang w:eastAsia="zh-CN"/>
          <w14:textFill>
            <w14:solidFill>
              <w14:schemeClr w14:val="tx1"/>
            </w14:solidFill>
          </w14:textFill>
        </w:rPr>
        <w:t>各支部党员</w:t>
      </w:r>
      <w:r>
        <w:rPr>
          <w:rFonts w:hint="eastAsia" w:ascii="仿宋_GB2312" w:hAnsi="宋体" w:eastAsia="仿宋_GB2312"/>
          <w:color w:val="000000" w:themeColor="text1"/>
          <w:sz w:val="32"/>
          <w:szCs w:val="32"/>
          <w14:textFill>
            <w14:solidFill>
              <w14:schemeClr w14:val="tx1"/>
            </w14:solidFill>
          </w14:textFill>
        </w:rPr>
        <w:t>认真交流学习体会。充分发挥教师理论学习制度的作用，将党史作为重点学习内容。</w:t>
      </w:r>
    </w:p>
    <w:bookmarkEnd w:id="3"/>
    <w:p>
      <w:pPr>
        <w:pStyle w:val="9"/>
        <w:spacing w:line="600" w:lineRule="exact"/>
        <w:ind w:firstLine="643"/>
        <w:rPr>
          <w:rFonts w:ascii="宋体" w:hAnsi="宋体"/>
          <w:color w:val="000000" w:themeColor="text1"/>
          <w:sz w:val="32"/>
          <w:szCs w:val="32"/>
          <w14:textFill>
            <w14:solidFill>
              <w14:schemeClr w14:val="tx1"/>
            </w14:solidFill>
          </w14:textFill>
        </w:rPr>
      </w:pPr>
      <w:r>
        <w:rPr>
          <w:rFonts w:hint="eastAsia" w:ascii="楷体_GB2312" w:hAnsi="宋体" w:eastAsia="楷体_GB2312"/>
          <w:b/>
          <w:color w:val="000000" w:themeColor="text1"/>
          <w:sz w:val="32"/>
          <w:szCs w:val="32"/>
          <w14:textFill>
            <w14:solidFill>
              <w14:schemeClr w14:val="tx1"/>
            </w14:solidFill>
          </w14:textFill>
        </w:rPr>
        <w:t>3.专题党课。</w:t>
      </w:r>
      <w:r>
        <w:rPr>
          <w:rFonts w:hint="eastAsia" w:ascii="仿宋_GB2312" w:hAnsi="宋体" w:eastAsia="仿宋_GB2312"/>
          <w:color w:val="000000" w:themeColor="text1"/>
          <w:sz w:val="32"/>
          <w:szCs w:val="32"/>
          <w14:textFill>
            <w14:solidFill>
              <w14:schemeClr w14:val="tx1"/>
            </w14:solidFill>
          </w14:textFill>
        </w:rPr>
        <w:t>“七一”前后，</w:t>
      </w:r>
      <w:r>
        <w:rPr>
          <w:rFonts w:hint="eastAsia" w:ascii="仿宋_GB2312" w:hAnsi="宋体" w:eastAsia="仿宋_GB2312"/>
          <w:color w:val="000000" w:themeColor="text1"/>
          <w:sz w:val="32"/>
          <w:szCs w:val="32"/>
          <w:lang w:eastAsia="zh-CN"/>
          <w14:textFill>
            <w14:solidFill>
              <w14:schemeClr w14:val="tx1"/>
            </w14:solidFill>
          </w14:textFill>
        </w:rPr>
        <w:t>学院</w:t>
      </w:r>
      <w:r>
        <w:rPr>
          <w:rFonts w:hint="eastAsia" w:ascii="仿宋_GB2312" w:hAnsi="宋体" w:eastAsia="仿宋_GB2312"/>
          <w:color w:val="000000" w:themeColor="text1"/>
          <w:sz w:val="32"/>
          <w:szCs w:val="32"/>
          <w14:textFill>
            <w14:solidFill>
              <w14:schemeClr w14:val="tx1"/>
            </w14:solidFill>
          </w14:textFill>
        </w:rPr>
        <w:t>党组织负责人、先进典型讲授一次党史学习专题党课。积极推荐</w:t>
      </w:r>
      <w:r>
        <w:rPr>
          <w:rFonts w:hint="eastAsia" w:ascii="仿宋_GB2312" w:hAnsi="宋体" w:eastAsia="仿宋_GB2312"/>
          <w:color w:val="000000" w:themeColor="text1"/>
          <w:sz w:val="32"/>
          <w:szCs w:val="32"/>
          <w:lang w:eastAsia="zh-CN"/>
          <w14:textFill>
            <w14:solidFill>
              <w14:schemeClr w14:val="tx1"/>
            </w14:solidFill>
          </w14:textFill>
        </w:rPr>
        <w:t>学院</w:t>
      </w:r>
      <w:r>
        <w:rPr>
          <w:rFonts w:hint="eastAsia" w:ascii="仿宋_GB2312" w:hAnsi="宋体" w:eastAsia="仿宋_GB2312"/>
          <w:color w:val="000000" w:themeColor="text1"/>
          <w:sz w:val="32"/>
          <w:szCs w:val="32"/>
          <w14:textFill>
            <w14:solidFill>
              <w14:schemeClr w14:val="tx1"/>
            </w14:solidFill>
          </w14:textFill>
        </w:rPr>
        <w:t>党组织负责人参加“明理增信、崇德力行”庆祝建党百年示范“微党课”展播。</w:t>
      </w:r>
    </w:p>
    <w:p>
      <w:pPr>
        <w:pStyle w:val="9"/>
        <w:spacing w:line="600" w:lineRule="exact"/>
        <w:ind w:firstLine="643"/>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（二）加强政治引领</w:t>
      </w:r>
    </w:p>
    <w:p>
      <w:pPr>
        <w:pStyle w:val="9"/>
        <w:spacing w:line="600" w:lineRule="exact"/>
        <w:ind w:firstLine="643"/>
        <w:rPr>
          <w:rFonts w:ascii="仿宋_GB2312" w:hAnsi="宋体" w:eastAsia="仿宋_GB2312"/>
          <w:color w:val="000000" w:themeColor="text1"/>
          <w:sz w:val="32"/>
          <w:szCs w:val="32"/>
          <w14:textFill>
            <w14:solidFill>
              <w14:schemeClr w14:val="tx1"/>
            </w14:solidFill>
          </w14:textFill>
        </w:rPr>
      </w:pPr>
      <w:r>
        <w:rPr>
          <w:rFonts w:hint="eastAsia" w:ascii="楷体_GB2312" w:hAnsi="宋体" w:eastAsia="楷体_GB2312"/>
          <w:b/>
          <w:color w:val="000000" w:themeColor="text1"/>
          <w:sz w:val="32"/>
          <w:szCs w:val="32"/>
          <w14:textFill>
            <w14:solidFill>
              <w14:schemeClr w14:val="tx1"/>
            </w14:solidFill>
          </w14:textFill>
        </w:rPr>
        <w:t>1.建好课堂阵地。</w:t>
      </w:r>
      <w:r>
        <w:rPr>
          <w:rFonts w:hint="eastAsia" w:ascii="仿宋_GB2312" w:hAnsi="宋体" w:eastAsia="仿宋_GB2312"/>
          <w:color w:val="000000" w:themeColor="text1"/>
          <w:sz w:val="32"/>
          <w:szCs w:val="32"/>
          <w14:textFill>
            <w14:solidFill>
              <w14:schemeClr w14:val="tx1"/>
            </w14:solidFill>
          </w14:textFill>
        </w:rPr>
        <w:t>把加强“四史”教育、特别是党史教育有机融入各学段思政课教学中，结合学校实际情况，充分利用本地本校党史课程资源、研究资源，开设“四史”类思政课选修课。将中央指定的学习读本和教育部组织编写的“四史”大学生读本作为“四史”类课程重要教学依据。</w:t>
      </w:r>
    </w:p>
    <w:p>
      <w:pPr>
        <w:pStyle w:val="9"/>
        <w:spacing w:line="600" w:lineRule="exact"/>
        <w:ind w:firstLine="643"/>
        <w:rPr>
          <w:rFonts w:ascii="宋体" w:hAnsi="宋体"/>
          <w:color w:val="000000" w:themeColor="text1"/>
          <w:sz w:val="32"/>
          <w:szCs w:val="32"/>
          <w14:textFill>
            <w14:solidFill>
              <w14:schemeClr w14:val="tx1"/>
            </w14:solidFill>
          </w14:textFill>
        </w:rPr>
      </w:pPr>
      <w:r>
        <w:rPr>
          <w:rFonts w:hint="eastAsia" w:ascii="楷体_GB2312" w:hAnsi="宋体" w:eastAsia="楷体_GB2312"/>
          <w:b/>
          <w:color w:val="000000" w:themeColor="text1"/>
          <w:sz w:val="32"/>
          <w:szCs w:val="32"/>
          <w14:textFill>
            <w14:solidFill>
              <w14:schemeClr w14:val="tx1"/>
            </w14:solidFill>
          </w14:textFill>
        </w:rPr>
        <w:t>2.加强宣传教育。</w:t>
      </w:r>
      <w:r>
        <w:rPr>
          <w:rFonts w:hint="eastAsia" w:ascii="仿宋_GB2312" w:hAnsi="宋体" w:eastAsia="仿宋_GB2312"/>
          <w:color w:val="000000" w:themeColor="text1"/>
          <w:sz w:val="32"/>
          <w:szCs w:val="32"/>
          <w:lang w:eastAsia="zh-CN"/>
          <w14:textFill>
            <w14:solidFill>
              <w14:schemeClr w14:val="tx1"/>
            </w14:solidFill>
          </w14:textFill>
        </w:rPr>
        <w:t>学院领导班子</w:t>
      </w:r>
      <w:r>
        <w:rPr>
          <w:rFonts w:hint="eastAsia" w:ascii="仿宋_GB2312" w:hAnsi="宋体" w:eastAsia="仿宋_GB2312"/>
          <w:color w:val="000000" w:themeColor="text1"/>
          <w:sz w:val="32"/>
          <w:szCs w:val="32"/>
          <w14:textFill>
            <w14:solidFill>
              <w14:schemeClr w14:val="tx1"/>
            </w14:solidFill>
          </w14:textFill>
        </w:rPr>
        <w:t>分阶段、有重点的开展集中宣讲。其中3月-6月，重点围绕百年党史开展宣讲；7月之后，重点围绕学习习近平总书记“七一”重要讲话精神和党的十九届六中全会精神开展宣讲。积极</w:t>
      </w:r>
      <w:r>
        <w:rPr>
          <w:rFonts w:hint="eastAsia" w:ascii="仿宋_GB2312" w:hAnsi="宋体" w:eastAsia="仿宋_GB2312"/>
          <w:color w:val="000000" w:themeColor="text1"/>
          <w:sz w:val="32"/>
          <w:szCs w:val="32"/>
          <w:lang w:eastAsia="zh-CN"/>
          <w14:textFill>
            <w14:solidFill>
              <w14:schemeClr w14:val="tx1"/>
            </w14:solidFill>
          </w14:textFill>
        </w:rPr>
        <w:t>动员各支部党员</w:t>
      </w:r>
      <w:r>
        <w:rPr>
          <w:rFonts w:hint="eastAsia" w:ascii="仿宋_GB2312" w:hAnsi="宋体" w:eastAsia="仿宋_GB2312"/>
          <w:color w:val="000000" w:themeColor="text1"/>
          <w:sz w:val="32"/>
          <w:szCs w:val="32"/>
          <w14:textFill>
            <w14:solidFill>
              <w14:schemeClr w14:val="tx1"/>
            </w14:solidFill>
          </w14:textFill>
        </w:rPr>
        <w:t>参加省委教育工委组织开展的全省高校“讲党史 颂党恩”主题微宣讲、大学生党史知识竞赛、“唱支红歌给党听”互动打卡活动等。充分运用“学习强国”学习平台、红星云等已有的党员教育管理平台，在学校官网、校报上开设专题专栏，充分报道学校开展党史学习教育的进展成效、特色亮点等。</w:t>
      </w:r>
      <w:r>
        <w:rPr>
          <w:rFonts w:hint="eastAsia" w:ascii="仿宋_GB2312" w:hAnsi="宋体" w:eastAsia="仿宋_GB2312" w:cs="仿宋_GB2312"/>
          <w:color w:val="000000" w:themeColor="text1"/>
          <w:sz w:val="32"/>
          <w:szCs w:val="32"/>
          <w14:textFill>
            <w14:solidFill>
              <w14:schemeClr w14:val="tx1"/>
            </w14:solidFill>
          </w14:textFill>
        </w:rPr>
        <w:t>评选表彰一批优秀共产党员、优秀党务工作者、先进基层党组织，</w:t>
      </w:r>
      <w:r>
        <w:rPr>
          <w:rFonts w:hint="eastAsia" w:ascii="仿宋_GB2312" w:hAnsi="宋体" w:eastAsia="仿宋_GB2312"/>
          <w:color w:val="000000" w:themeColor="text1"/>
          <w:sz w:val="32"/>
          <w:szCs w:val="32"/>
          <w14:textFill>
            <w14:solidFill>
              <w14:schemeClr w14:val="tx1"/>
            </w14:solidFill>
          </w14:textFill>
        </w:rPr>
        <w:t>多渠道多形式表彰宣传学校党建人物先进典型。</w:t>
      </w:r>
    </w:p>
    <w:p>
      <w:pPr>
        <w:pStyle w:val="9"/>
        <w:spacing w:line="600" w:lineRule="exact"/>
        <w:ind w:firstLine="643"/>
        <w:rPr>
          <w:rFonts w:ascii="仿宋_GB2312" w:hAnsi="宋体" w:eastAsia="仿宋_GB2312" w:cs="仿宋"/>
          <w:color w:val="000000" w:themeColor="text1"/>
          <w:sz w:val="32"/>
          <w:szCs w:val="32"/>
          <w14:textFill>
            <w14:solidFill>
              <w14:schemeClr w14:val="tx1"/>
            </w14:solidFill>
          </w14:textFill>
        </w:rPr>
      </w:pPr>
      <w:r>
        <w:rPr>
          <w:rFonts w:hint="eastAsia" w:ascii="楷体_GB2312" w:hAnsi="宋体" w:eastAsia="楷体_GB2312"/>
          <w:b/>
          <w:color w:val="000000" w:themeColor="text1"/>
          <w:sz w:val="32"/>
          <w:szCs w:val="32"/>
          <w14:textFill>
            <w14:solidFill>
              <w14:schemeClr w14:val="tx1"/>
            </w14:solidFill>
          </w14:textFill>
        </w:rPr>
        <w:t>3.开展主题党团日活动。</w:t>
      </w:r>
      <w:r>
        <w:rPr>
          <w:rFonts w:hint="eastAsia" w:ascii="仿宋_GB2312" w:hAnsi="宋体" w:eastAsia="仿宋_GB2312" w:cs="仿宋"/>
          <w:color w:val="000000" w:themeColor="text1"/>
          <w:sz w:val="32"/>
          <w:szCs w:val="32"/>
          <w14:textFill>
            <w14:solidFill>
              <w14:schemeClr w14:val="tx1"/>
            </w14:solidFill>
          </w14:textFill>
        </w:rPr>
        <w:t>组织开展“党旗在基层一线高高飘扬——以实际行动庆祝中国共产党成立100周年”活动。</w:t>
      </w:r>
      <w:r>
        <w:rPr>
          <w:rFonts w:hint="eastAsia" w:ascii="仿宋_GB2312" w:hAnsi="宋体" w:eastAsia="仿宋_GB2312"/>
          <w:color w:val="000000" w:themeColor="text1"/>
          <w:sz w:val="32"/>
          <w:szCs w:val="32"/>
          <w14:textFill>
            <w14:solidFill>
              <w14:schemeClr w14:val="tx1"/>
            </w14:solidFill>
          </w14:textFill>
        </w:rPr>
        <w:t>“七一”前后，组织党员开展重温入党誓词等主题党日活动。规范组织升旗仪式、入党入团仪式，结合主题党日、主题班会、主题团日、开学第一课等</w:t>
      </w:r>
      <w:r>
        <w:rPr>
          <w:rFonts w:hint="eastAsia" w:ascii="仿宋_GB2312" w:hAnsi="宋体" w:eastAsia="仿宋_GB2312" w:cs="仿宋"/>
          <w:color w:val="000000" w:themeColor="text1"/>
          <w:sz w:val="32"/>
          <w:szCs w:val="32"/>
          <w14:textFill>
            <w14:solidFill>
              <w14:schemeClr w14:val="tx1"/>
            </w14:solidFill>
          </w14:textFill>
        </w:rPr>
        <w:t>形式开展体系式学习、融合式讨论等，用优秀的红色文化感染和激励广大学生，引导和帮助广大师生扣好人生第一粒扣子。</w:t>
      </w:r>
    </w:p>
    <w:p>
      <w:pPr>
        <w:pStyle w:val="10"/>
        <w:spacing w:line="600" w:lineRule="exact"/>
        <w:ind w:firstLine="643"/>
        <w:rPr>
          <w:color w:val="000000" w:themeColor="text1"/>
          <w:sz w:val="32"/>
          <w:szCs w:val="32"/>
          <w14:textFill>
            <w14:solidFill>
              <w14:schemeClr w14:val="tx1"/>
            </w14:solidFill>
          </w14:textFill>
        </w:rPr>
      </w:pPr>
      <w:r>
        <w:rPr>
          <w:rFonts w:hint="eastAsia" w:ascii="楷体_GB2312" w:hAnsi="宋体" w:eastAsia="楷体_GB2312" w:cs="仿宋"/>
          <w:b/>
          <w:bCs/>
          <w:color w:val="000000" w:themeColor="text1"/>
          <w:sz w:val="32"/>
          <w:szCs w:val="32"/>
          <w14:textFill>
            <w14:solidFill>
              <w14:schemeClr w14:val="tx1"/>
            </w14:solidFill>
          </w14:textFill>
        </w:rPr>
        <w:t>4.开展主题文化活动。</w:t>
      </w:r>
      <w:r>
        <w:rPr>
          <w:rFonts w:hint="eastAsia" w:ascii="仿宋_GB2312" w:hAnsi="宋体" w:eastAsia="仿宋_GB2312" w:cs="仿宋"/>
          <w:color w:val="000000" w:themeColor="text1"/>
          <w:sz w:val="32"/>
          <w:szCs w:val="32"/>
          <w14:textFill>
            <w14:solidFill>
              <w14:schemeClr w14:val="tx1"/>
            </w14:solidFill>
          </w14:textFill>
        </w:rPr>
        <w:t>出台《</w:t>
      </w:r>
      <w:r>
        <w:rPr>
          <w:rFonts w:hint="eastAsia" w:ascii="仿宋_GB2312" w:hAnsi="宋体" w:eastAsia="仿宋_GB2312" w:cs="仿宋"/>
          <w:color w:val="000000" w:themeColor="text1"/>
          <w:sz w:val="32"/>
          <w:szCs w:val="32"/>
          <w:lang w:val="en-US" w:eastAsia="zh-CN"/>
          <w14:textFill>
            <w14:solidFill>
              <w14:schemeClr w14:val="tx1"/>
            </w14:solidFill>
          </w14:textFill>
        </w:rPr>
        <w:t>政法</w:t>
      </w:r>
      <w:r>
        <w:rPr>
          <w:rFonts w:hint="eastAsia" w:ascii="仿宋_GB2312" w:hAnsi="宋体" w:eastAsia="仿宋_GB2312" w:cs="仿宋"/>
          <w:color w:val="000000" w:themeColor="text1"/>
          <w:sz w:val="32"/>
          <w:szCs w:val="32"/>
          <w14:textFill>
            <w14:solidFill>
              <w14:schemeClr w14:val="tx1"/>
            </w14:solidFill>
          </w14:textFill>
        </w:rPr>
        <w:t>学院关于开展建党100周年主题系列庆祝活动实施方案》，统筹“永远跟党走”歌咏比赛、科技成果展、校园先锋表彰大会等系列庆祝活动。</w:t>
      </w:r>
    </w:p>
    <w:p>
      <w:pPr>
        <w:spacing w:line="600" w:lineRule="exact"/>
        <w:rPr>
          <w:rFonts w:ascii="宋体" w:hAnsi="宋体" w:eastAsia="宋体" w:cs="仿宋"/>
          <w:b/>
          <w:bCs/>
          <w:color w:val="000000" w:themeColor="text1"/>
          <w:sz w:val="32"/>
          <w:szCs w:val="32"/>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 xml:space="preserve">    </w:t>
      </w:r>
      <w:r>
        <w:rPr>
          <w:rFonts w:hint="eastAsia" w:ascii="宋体" w:hAnsi="宋体" w:eastAsia="宋体" w:cs="仿宋"/>
          <w:b/>
          <w:bCs/>
          <w:color w:val="000000" w:themeColor="text1"/>
          <w:sz w:val="32"/>
          <w:szCs w:val="32"/>
          <w14:textFill>
            <w14:solidFill>
              <w14:schemeClr w14:val="tx1"/>
            </w14:solidFill>
          </w14:textFill>
        </w:rPr>
        <w:t>(三)组织专题培训</w:t>
      </w:r>
    </w:p>
    <w:p>
      <w:pPr>
        <w:spacing w:line="600" w:lineRule="exact"/>
        <w:ind w:firstLine="643" w:firstLineChars="200"/>
        <w:rPr>
          <w:rFonts w:ascii="宋体" w:hAnsi="宋体" w:eastAsia="宋体" w:cs="仿宋"/>
          <w:color w:val="000000" w:themeColor="text1"/>
          <w:sz w:val="32"/>
          <w:szCs w:val="32"/>
          <w14:textFill>
            <w14:solidFill>
              <w14:schemeClr w14:val="tx1"/>
            </w14:solidFill>
          </w14:textFill>
        </w:rPr>
      </w:pPr>
      <w:r>
        <w:rPr>
          <w:rFonts w:hint="eastAsia" w:ascii="楷体_GB2312" w:hAnsi="宋体" w:eastAsia="楷体_GB2312" w:cs="仿宋"/>
          <w:b/>
          <w:bCs/>
          <w:color w:val="000000" w:themeColor="text1"/>
          <w:sz w:val="32"/>
          <w:szCs w:val="32"/>
          <w14:textFill>
            <w14:solidFill>
              <w14:schemeClr w14:val="tx1"/>
            </w14:solidFill>
          </w14:textFill>
        </w:rPr>
        <w:t>1.开展校内培训。</w:t>
      </w:r>
      <w:r>
        <w:rPr>
          <w:rFonts w:hint="eastAsia" w:ascii="仿宋_GB2312" w:hAnsi="宋体" w:eastAsia="仿宋_GB2312" w:cs="仿宋"/>
          <w:color w:val="000000" w:themeColor="text1"/>
          <w:sz w:val="32"/>
          <w:szCs w:val="32"/>
          <w14:textFill>
            <w14:solidFill>
              <w14:schemeClr w14:val="tx1"/>
            </w14:solidFill>
          </w14:textFill>
        </w:rPr>
        <w:t>把党史学习教育作为2021年党员干部、入党积极分子教育培训重点任务，开设专题班次或专门课程，年内完成学校党员干部全体轮训。</w:t>
      </w:r>
    </w:p>
    <w:p>
      <w:pPr>
        <w:spacing w:line="600" w:lineRule="exact"/>
        <w:ind w:firstLine="643" w:firstLineChars="200"/>
        <w:rPr>
          <w:rFonts w:ascii="宋体" w:hAnsi="宋体" w:eastAsia="宋体" w:cs="仿宋"/>
          <w:color w:val="000000" w:themeColor="text1"/>
          <w:sz w:val="32"/>
          <w:szCs w:val="32"/>
          <w14:textFill>
            <w14:solidFill>
              <w14:schemeClr w14:val="tx1"/>
            </w14:solidFill>
          </w14:textFill>
        </w:rPr>
      </w:pPr>
      <w:r>
        <w:rPr>
          <w:rFonts w:hint="eastAsia" w:ascii="楷体_GB2312" w:hAnsi="宋体" w:eastAsia="楷体_GB2312" w:cs="仿宋"/>
          <w:b/>
          <w:bCs/>
          <w:color w:val="000000" w:themeColor="text1"/>
          <w:sz w:val="32"/>
          <w:szCs w:val="32"/>
          <w14:textFill>
            <w14:solidFill>
              <w14:schemeClr w14:val="tx1"/>
            </w14:solidFill>
          </w14:textFill>
        </w:rPr>
        <w:t>2.做好实地研学。</w:t>
      </w:r>
      <w:r>
        <w:rPr>
          <w:rFonts w:hint="eastAsia" w:ascii="仿宋_GB2312" w:hAnsi="宋体" w:eastAsia="仿宋_GB2312" w:cs="仿宋"/>
          <w:color w:val="000000" w:themeColor="text1"/>
          <w:sz w:val="32"/>
          <w:szCs w:val="32"/>
          <w14:textFill>
            <w14:solidFill>
              <w14:schemeClr w14:val="tx1"/>
            </w14:solidFill>
          </w14:textFill>
        </w:rPr>
        <w:t>充分用好本校本地革命旧址、历史人物等红色资源开展学习，组织党员、干部瞻仰参观革命遗址遗迹、革命博物馆、纪念场馆，强化党性修养，打造“可行走的红色课堂”。</w:t>
      </w:r>
    </w:p>
    <w:p>
      <w:pPr>
        <w:spacing w:line="600" w:lineRule="exact"/>
        <w:ind w:firstLine="643" w:firstLineChars="200"/>
        <w:rPr>
          <w:rFonts w:ascii="宋体" w:hAnsi="宋体" w:eastAsia="宋体" w:cs="仿宋"/>
          <w:color w:val="000000" w:themeColor="text1"/>
          <w:sz w:val="32"/>
          <w:szCs w:val="32"/>
          <w14:textFill>
            <w14:solidFill>
              <w14:schemeClr w14:val="tx1"/>
            </w14:solidFill>
          </w14:textFill>
        </w:rPr>
      </w:pPr>
      <w:r>
        <w:rPr>
          <w:rFonts w:hint="eastAsia" w:ascii="宋体" w:hAnsi="宋体" w:eastAsia="宋体" w:cs="仿宋"/>
          <w:b/>
          <w:bCs/>
          <w:color w:val="000000" w:themeColor="text1"/>
          <w:sz w:val="32"/>
          <w:szCs w:val="32"/>
          <w14:textFill>
            <w14:solidFill>
              <w14:schemeClr w14:val="tx1"/>
            </w14:solidFill>
          </w14:textFill>
        </w:rPr>
        <w:t>（四）实现学做结合</w:t>
      </w:r>
    </w:p>
    <w:p>
      <w:pPr>
        <w:pStyle w:val="9"/>
        <w:spacing w:line="600" w:lineRule="exact"/>
        <w:ind w:firstLine="643"/>
        <w:rPr>
          <w:rFonts w:ascii="仿宋_GB2312" w:hAnsi="宋体" w:eastAsia="仿宋_GB2312"/>
          <w:color w:val="000000" w:themeColor="text1"/>
          <w:sz w:val="32"/>
          <w:szCs w:val="32"/>
          <w14:textFill>
            <w14:solidFill>
              <w14:schemeClr w14:val="tx1"/>
            </w14:solidFill>
          </w14:textFill>
        </w:rPr>
      </w:pPr>
      <w:r>
        <w:rPr>
          <w:rFonts w:hint="eastAsia" w:ascii="楷体_GB2312" w:hAnsi="宋体" w:eastAsia="楷体_GB2312" w:cs="仿宋"/>
          <w:b/>
          <w:bCs/>
          <w:color w:val="000000" w:themeColor="text1"/>
          <w:sz w:val="32"/>
          <w:szCs w:val="32"/>
          <w14:textFill>
            <w14:solidFill>
              <w14:schemeClr w14:val="tx1"/>
            </w14:solidFill>
          </w14:textFill>
        </w:rPr>
        <w:t>1.开展实践活动。</w:t>
      </w:r>
      <w:r>
        <w:rPr>
          <w:rFonts w:hint="eastAsia" w:ascii="仿宋_GB2312" w:hAnsi="宋体" w:eastAsia="仿宋_GB2312" w:cs="仿宋"/>
          <w:color w:val="000000" w:themeColor="text1"/>
          <w:sz w:val="32"/>
          <w:szCs w:val="32"/>
          <w14:textFill>
            <w14:solidFill>
              <w14:schemeClr w14:val="tx1"/>
            </w14:solidFill>
          </w14:textFill>
        </w:rPr>
        <w:t>紧紧围绕落实立德树人根本任务、促进学校改革发展稳定、解决涉及师生切身利益的急难愁盼问题，开展“我为师生办实事”实践活动，针对职能部门和教辅单位干部、一线教师、</w:t>
      </w:r>
      <w:r>
        <w:rPr>
          <w:rFonts w:hint="eastAsia" w:ascii="仿宋_GB2312" w:hAnsi="宋体" w:eastAsia="仿宋_GB2312" w:cs="仿宋_GB2312"/>
          <w:color w:val="000000" w:themeColor="text1"/>
          <w:sz w:val="32"/>
          <w:szCs w:val="32"/>
          <w14:textFill>
            <w14:solidFill>
              <w14:schemeClr w14:val="tx1"/>
            </w14:solidFill>
          </w14:textFill>
        </w:rPr>
        <w:t>离退休人员、学生等不同群体党员特点，分类明确实践任务和要求，制订实践活动方案。</w:t>
      </w:r>
    </w:p>
    <w:p>
      <w:pPr>
        <w:spacing w:line="600" w:lineRule="exac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 xml:space="preserve">    组织广大教师开展革命传统教育、国情社情考察、社会实践锻炼，开展师德师风警示教育，全面提高教师思想政治素质和育德育人能力。组织广大学生开展“永远跟党走”暑期社会实践活动，引导学生通过基层走访、田野调查、志愿服务等方式体验新时代的巨大变化，了解新思想的实践伟力，自觉传承红色基因、革命薪火。</w:t>
      </w:r>
    </w:p>
    <w:p>
      <w:pPr>
        <w:spacing w:line="600" w:lineRule="exact"/>
        <w:ind w:firstLine="643"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楷体_GB2312" w:hAnsi="宋体" w:eastAsia="楷体_GB2312" w:cs="仿宋"/>
          <w:b/>
          <w:color w:val="000000" w:themeColor="text1"/>
          <w:sz w:val="32"/>
          <w:szCs w:val="32"/>
          <w14:textFill>
            <w14:solidFill>
              <w14:schemeClr w14:val="tx1"/>
            </w14:solidFill>
          </w14:textFill>
        </w:rPr>
        <w:t>2.推动落实见效。</w:t>
      </w:r>
      <w:bookmarkStart w:id="4" w:name="_Hlk67175653"/>
      <w:r>
        <w:rPr>
          <w:rFonts w:hint="eastAsia" w:ascii="仿宋_GB2312" w:hAnsi="宋体" w:eastAsia="仿宋_GB2312" w:cs="仿宋_GB2312"/>
          <w:color w:val="000000" w:themeColor="text1"/>
          <w:sz w:val="32"/>
          <w:szCs w:val="32"/>
          <w14:textFill>
            <w14:solidFill>
              <w14:schemeClr w14:val="tx1"/>
            </w14:solidFill>
          </w14:textFill>
        </w:rPr>
        <w:t>坚持“学党史、干实事”“学党史、解难事”“学党史、谋大事”“学党史、创新事”“学党史、长本事”。</w:t>
      </w:r>
      <w:bookmarkEnd w:id="4"/>
      <w:r>
        <w:rPr>
          <w:rFonts w:hint="eastAsia" w:ascii="仿宋_GB2312" w:hAnsi="宋体" w:eastAsia="仿宋_GB2312" w:cs="仿宋_GB2312"/>
          <w:color w:val="000000" w:themeColor="text1"/>
          <w:sz w:val="32"/>
          <w:szCs w:val="32"/>
          <w14:textFill>
            <w14:solidFill>
              <w14:schemeClr w14:val="tx1"/>
            </w14:solidFill>
          </w14:textFill>
        </w:rPr>
        <w:t>结合党史学习教育，坚决贯彻上级组织意图，严肃政治纪律和政治规矩，</w:t>
      </w:r>
      <w:r>
        <w:rPr>
          <w:rFonts w:hint="eastAsia" w:ascii="仿宋_GB2312" w:hAnsi="宋体" w:eastAsia="仿宋_GB2312" w:cs="仿宋_GB2312"/>
          <w:color w:val="000000" w:themeColor="text1"/>
          <w:sz w:val="32"/>
          <w:szCs w:val="32"/>
          <w:lang w:eastAsia="zh-CN"/>
          <w14:textFill>
            <w14:solidFill>
              <w14:schemeClr w14:val="tx1"/>
            </w14:solidFill>
          </w14:textFill>
        </w:rPr>
        <w:t>支持</w:t>
      </w:r>
      <w:r>
        <w:rPr>
          <w:rFonts w:hint="eastAsia" w:ascii="仿宋_GB2312" w:hAnsi="宋体" w:eastAsia="仿宋_GB2312" w:cs="仿宋_GB2312"/>
          <w:color w:val="000000" w:themeColor="text1"/>
          <w:sz w:val="32"/>
          <w:szCs w:val="32"/>
          <w14:textFill>
            <w14:solidFill>
              <w14:schemeClr w14:val="tx1"/>
            </w14:solidFill>
          </w14:textFill>
        </w:rPr>
        <w:t>顺利完成党委班子换届</w:t>
      </w:r>
      <w:r>
        <w:rPr>
          <w:rFonts w:hint="eastAsia" w:ascii="仿宋_GB2312" w:hAnsi="宋体" w:eastAsia="仿宋_GB2312" w:cs="仿宋_GB2312"/>
          <w:color w:val="000000" w:themeColor="text1"/>
          <w:sz w:val="32"/>
          <w:szCs w:val="32"/>
          <w:lang w:eastAsia="zh-CN"/>
          <w14:textFill>
            <w14:solidFill>
              <w14:schemeClr w14:val="tx1"/>
            </w14:solidFill>
          </w14:textFill>
        </w:rPr>
        <w:t>工作</w:t>
      </w:r>
      <w:r>
        <w:rPr>
          <w:rFonts w:hint="eastAsia" w:ascii="仿宋_GB2312" w:hAnsi="宋体" w:eastAsia="仿宋_GB2312" w:cs="仿宋_GB2312"/>
          <w:color w:val="000000" w:themeColor="text1"/>
          <w:sz w:val="32"/>
          <w:szCs w:val="32"/>
          <w14:textFill>
            <w14:solidFill>
              <w14:schemeClr w14:val="tx1"/>
            </w14:solidFill>
          </w14:textFill>
        </w:rPr>
        <w:t>；召开学</w:t>
      </w:r>
      <w:r>
        <w:rPr>
          <w:rFonts w:hint="eastAsia" w:ascii="仿宋_GB2312" w:hAnsi="宋体" w:eastAsia="仿宋_GB2312" w:cs="仿宋_GB2312"/>
          <w:color w:val="000000" w:themeColor="text1"/>
          <w:sz w:val="32"/>
          <w:szCs w:val="32"/>
          <w:lang w:eastAsia="zh-CN"/>
          <w14:textFill>
            <w14:solidFill>
              <w14:schemeClr w14:val="tx1"/>
            </w14:solidFill>
          </w14:textFill>
        </w:rPr>
        <w:t>院</w:t>
      </w:r>
      <w:r>
        <w:rPr>
          <w:rFonts w:hint="eastAsia" w:ascii="仿宋_GB2312" w:hAnsi="宋体" w:eastAsia="仿宋_GB2312" w:cs="仿宋_GB2312"/>
          <w:color w:val="000000" w:themeColor="text1"/>
          <w:sz w:val="32"/>
          <w:szCs w:val="32"/>
          <w14:textFill>
            <w14:solidFill>
              <w14:schemeClr w14:val="tx1"/>
            </w14:solidFill>
          </w14:textFill>
        </w:rPr>
        <w:t>党建与思想政治工作会议，加强党对学</w:t>
      </w:r>
      <w:r>
        <w:rPr>
          <w:rFonts w:hint="eastAsia" w:ascii="仿宋_GB2312" w:hAnsi="宋体" w:eastAsia="仿宋_GB2312" w:cs="仿宋_GB2312"/>
          <w:color w:val="000000" w:themeColor="text1"/>
          <w:sz w:val="32"/>
          <w:szCs w:val="32"/>
          <w:lang w:eastAsia="zh-CN"/>
          <w14:textFill>
            <w14:solidFill>
              <w14:schemeClr w14:val="tx1"/>
            </w14:solidFill>
          </w14:textFill>
        </w:rPr>
        <w:t>院</w:t>
      </w:r>
      <w:r>
        <w:rPr>
          <w:rFonts w:hint="eastAsia" w:ascii="仿宋_GB2312" w:hAnsi="宋体" w:eastAsia="仿宋_GB2312" w:cs="仿宋_GB2312"/>
          <w:color w:val="000000" w:themeColor="text1"/>
          <w:sz w:val="32"/>
          <w:szCs w:val="32"/>
          <w14:textFill>
            <w14:solidFill>
              <w14:schemeClr w14:val="tx1"/>
            </w14:solidFill>
          </w14:textFill>
        </w:rPr>
        <w:t>工作的全面领导；坚持不懈抓好常态化疫情防控工作，确保师生生命安全和身体健康；加强党员干部思想淬炼、政治历练、实践锻炼，不断提高政治判断力、政治领悟力、政治执行力。</w:t>
      </w:r>
    </w:p>
    <w:p>
      <w:pPr>
        <w:spacing w:line="60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bookmarkStart w:id="5" w:name="_Hlk67175534"/>
      <w:r>
        <w:rPr>
          <w:rFonts w:hint="eastAsia" w:ascii="仿宋_GB2312" w:hAnsi="宋体" w:eastAsia="仿宋_GB2312" w:cs="仿宋_GB2312"/>
          <w:color w:val="000000" w:themeColor="text1"/>
          <w:sz w:val="32"/>
          <w:szCs w:val="32"/>
          <w:lang w:eastAsia="zh-CN"/>
          <w14:textFill>
            <w14:solidFill>
              <w14:schemeClr w14:val="tx1"/>
            </w14:solidFill>
          </w14:textFill>
        </w:rPr>
        <w:t>学院党总支</w:t>
      </w:r>
      <w:r>
        <w:rPr>
          <w:rFonts w:hint="eastAsia" w:ascii="仿宋_GB2312" w:hAnsi="宋体" w:eastAsia="仿宋_GB2312" w:cs="仿宋_GB2312"/>
          <w:color w:val="000000" w:themeColor="text1"/>
          <w:sz w:val="32"/>
          <w:szCs w:val="32"/>
          <w14:textFill>
            <w14:solidFill>
              <w14:schemeClr w14:val="tx1"/>
            </w14:solidFill>
          </w14:textFill>
        </w:rPr>
        <w:t>围绕以上重大问题，以学</w:t>
      </w:r>
      <w:r>
        <w:rPr>
          <w:rFonts w:hint="eastAsia" w:ascii="仿宋_GB2312" w:hAnsi="宋体" w:eastAsia="仿宋_GB2312" w:cs="仿宋_GB2312"/>
          <w:color w:val="000000" w:themeColor="text1"/>
          <w:sz w:val="32"/>
          <w:szCs w:val="32"/>
          <w:lang w:eastAsia="zh-CN"/>
          <w14:textFill>
            <w14:solidFill>
              <w14:schemeClr w14:val="tx1"/>
            </w14:solidFill>
          </w14:textFill>
        </w:rPr>
        <w:t>院</w:t>
      </w:r>
      <w:r>
        <w:rPr>
          <w:rFonts w:hint="eastAsia" w:ascii="仿宋_GB2312" w:hAnsi="宋体" w:eastAsia="仿宋_GB2312" w:cs="仿宋_GB2312"/>
          <w:color w:val="000000" w:themeColor="text1"/>
          <w:sz w:val="32"/>
          <w:szCs w:val="32"/>
          <w14:textFill>
            <w14:solidFill>
              <w14:schemeClr w14:val="tx1"/>
            </w14:solidFill>
          </w14:textFill>
        </w:rPr>
        <w:t>领导班子成员为责任人，以相关</w:t>
      </w:r>
      <w:r>
        <w:rPr>
          <w:rFonts w:hint="eastAsia" w:ascii="仿宋_GB2312" w:hAnsi="宋体" w:eastAsia="仿宋_GB2312" w:cs="仿宋_GB2312"/>
          <w:color w:val="000000" w:themeColor="text1"/>
          <w:sz w:val="32"/>
          <w:szCs w:val="32"/>
          <w:lang w:eastAsia="zh-CN"/>
          <w14:textFill>
            <w14:solidFill>
              <w14:schemeClr w14:val="tx1"/>
            </w14:solidFill>
          </w14:textFill>
        </w:rPr>
        <w:t>教研室</w:t>
      </w:r>
      <w:r>
        <w:rPr>
          <w:rFonts w:hint="eastAsia" w:ascii="仿宋_GB2312" w:hAnsi="宋体" w:eastAsia="仿宋_GB2312" w:cs="仿宋_GB2312"/>
          <w:color w:val="000000" w:themeColor="text1"/>
          <w:sz w:val="32"/>
          <w:szCs w:val="32"/>
          <w14:textFill>
            <w14:solidFill>
              <w14:schemeClr w14:val="tx1"/>
            </w14:solidFill>
          </w14:textFill>
        </w:rPr>
        <w:t>、</w:t>
      </w:r>
      <w:r>
        <w:rPr>
          <w:rFonts w:hint="eastAsia" w:ascii="仿宋_GB2312" w:hAnsi="宋体" w:eastAsia="仿宋_GB2312" w:cs="仿宋_GB2312"/>
          <w:color w:val="000000" w:themeColor="text1"/>
          <w:sz w:val="32"/>
          <w:szCs w:val="32"/>
          <w:lang w:eastAsia="zh-CN"/>
          <w14:textFill>
            <w14:solidFill>
              <w14:schemeClr w14:val="tx1"/>
            </w14:solidFill>
          </w14:textFill>
        </w:rPr>
        <w:t>党支部</w:t>
      </w:r>
      <w:r>
        <w:rPr>
          <w:rFonts w:hint="eastAsia" w:ascii="仿宋_GB2312" w:hAnsi="宋体" w:eastAsia="仿宋_GB2312" w:cs="仿宋_GB2312"/>
          <w:color w:val="000000" w:themeColor="text1"/>
          <w:sz w:val="32"/>
          <w:szCs w:val="32"/>
          <w14:textFill>
            <w14:solidFill>
              <w14:schemeClr w14:val="tx1"/>
            </w14:solidFill>
          </w14:textFill>
        </w:rPr>
        <w:t>为责任单位，建立“学党史、助发展、开新局”工作台账</w:t>
      </w:r>
      <w:bookmarkEnd w:id="5"/>
      <w:r>
        <w:rPr>
          <w:rFonts w:hint="eastAsia" w:ascii="仿宋_GB2312" w:hAnsi="宋体" w:eastAsia="仿宋_GB2312" w:cs="仿宋_GB2312"/>
          <w:color w:val="000000" w:themeColor="text1"/>
          <w:sz w:val="32"/>
          <w:szCs w:val="32"/>
          <w14:textFill>
            <w14:solidFill>
              <w14:schemeClr w14:val="tx1"/>
            </w14:solidFill>
          </w14:textFill>
        </w:rPr>
        <w:t>，学习教育结束时由校党委进行验收。同时，组织党员广泛开展“学党史、践承诺、见行动”活动，推动每名党员立足岗位实际，从教学科研管理、学习生活服务等方面，做好本职工作，为师生办实事、为社会办好事。党员办实事事项报所在党支部备案，学习教育结束时由党支部组织验收。</w:t>
      </w:r>
    </w:p>
    <w:p>
      <w:pPr>
        <w:spacing w:line="60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做好学习教育总结收官工作，汇集凝练成果，强化学习</w:t>
      </w:r>
    </w:p>
    <w:p>
      <w:pPr>
        <w:spacing w:line="600" w:lineRule="exac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教育成果运用，使之成为师生思想政治工作的现实教材，思</w:t>
      </w:r>
    </w:p>
    <w:p>
      <w:pPr>
        <w:spacing w:line="600" w:lineRule="exac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政课教师、党建和思政工作队伍的数据库、资料包。将学习</w:t>
      </w:r>
    </w:p>
    <w:p>
      <w:pPr>
        <w:spacing w:line="600" w:lineRule="exac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教育好做法好经验固化形成长效机制，推动健全完善不忘初</w:t>
      </w:r>
    </w:p>
    <w:p>
      <w:pPr>
        <w:spacing w:line="600" w:lineRule="exact"/>
        <w:rPr>
          <w:rFonts w:ascii="宋体" w:hAnsi="宋体" w:eastAsia="宋体" w:cs="仿宋"/>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心、牢记使命的制度体系。</w:t>
      </w:r>
    </w:p>
    <w:p>
      <w:pPr>
        <w:spacing w:line="600" w:lineRule="exact"/>
        <w:ind w:firstLine="640"/>
        <w:rPr>
          <w:rFonts w:ascii="宋体" w:hAnsi="宋体" w:eastAsia="宋体" w:cs="仿宋"/>
          <w:b/>
          <w:color w:val="000000" w:themeColor="text1"/>
          <w:sz w:val="32"/>
          <w:szCs w:val="32"/>
          <w14:textFill>
            <w14:solidFill>
              <w14:schemeClr w14:val="tx1"/>
            </w14:solidFill>
          </w14:textFill>
        </w:rPr>
      </w:pPr>
      <w:r>
        <w:rPr>
          <w:rFonts w:hint="eastAsia" w:ascii="宋体" w:hAnsi="宋体" w:eastAsia="宋体" w:cs="仿宋"/>
          <w:b/>
          <w:color w:val="000000" w:themeColor="text1"/>
          <w:sz w:val="32"/>
          <w:szCs w:val="32"/>
          <w14:textFill>
            <w14:solidFill>
              <w14:schemeClr w14:val="tx1"/>
            </w14:solidFill>
          </w14:textFill>
        </w:rPr>
        <w:t>(五)召开专题民主生活会和专题组织生活会</w:t>
      </w:r>
    </w:p>
    <w:p>
      <w:pPr>
        <w:spacing w:line="600" w:lineRule="exact"/>
        <w:rPr>
          <w:rFonts w:ascii="仿宋_GB2312" w:hAnsi="宋体" w:eastAsia="仿宋_GB2312" w:cs="仿宋_GB2312"/>
          <w:color w:val="000000" w:themeColor="text1"/>
          <w:sz w:val="32"/>
          <w:szCs w:val="32"/>
          <w14:textFill>
            <w14:solidFill>
              <w14:schemeClr w14:val="tx1"/>
            </w14:solidFill>
          </w14:textFill>
        </w:rPr>
      </w:pPr>
      <w:r>
        <w:rPr>
          <w:rFonts w:hint="eastAsia" w:ascii="宋体" w:hAnsi="宋体" w:eastAsia="宋体" w:cs="仿宋"/>
          <w:b/>
          <w:color w:val="000000" w:themeColor="text1"/>
          <w:sz w:val="32"/>
          <w:szCs w:val="32"/>
          <w14:textFill>
            <w14:solidFill>
              <w14:schemeClr w14:val="tx1"/>
            </w14:solidFill>
          </w14:textFill>
        </w:rPr>
        <w:t xml:space="preserve">   </w:t>
      </w:r>
      <w:r>
        <w:rPr>
          <w:rFonts w:hint="eastAsia" w:ascii="仿宋_GB2312" w:hAnsi="宋体" w:eastAsia="仿宋_GB2312" w:cs="仿宋_GB2312"/>
          <w:color w:val="000000" w:themeColor="text1"/>
          <w:sz w:val="32"/>
          <w:szCs w:val="32"/>
          <w14:textFill>
            <w14:solidFill>
              <w14:schemeClr w14:val="tx1"/>
            </w14:solidFill>
          </w14:textFill>
        </w:rPr>
        <w:t>“七一”前后，各党支部以党史学习教育为主题召开专题组织生活会，领导干部以普通党员身份参加所在支部组织生活。年底，</w:t>
      </w:r>
      <w:r>
        <w:rPr>
          <w:rFonts w:hint="eastAsia" w:ascii="仿宋_GB2312" w:hAnsi="宋体" w:eastAsia="仿宋_GB2312" w:cs="仿宋_GB2312"/>
          <w:color w:val="000000" w:themeColor="text1"/>
          <w:sz w:val="32"/>
          <w:szCs w:val="32"/>
          <w:lang w:eastAsia="zh-CN"/>
          <w14:textFill>
            <w14:solidFill>
              <w14:schemeClr w14:val="tx1"/>
            </w14:solidFill>
          </w14:textFill>
        </w:rPr>
        <w:t>党总支</w:t>
      </w:r>
      <w:r>
        <w:rPr>
          <w:rFonts w:hint="eastAsia" w:ascii="仿宋_GB2312" w:hAnsi="宋体" w:eastAsia="仿宋_GB2312" w:cs="仿宋_GB2312"/>
          <w:color w:val="000000" w:themeColor="text1"/>
          <w:sz w:val="32"/>
          <w:szCs w:val="32"/>
          <w14:textFill>
            <w14:solidFill>
              <w14:schemeClr w14:val="tx1"/>
            </w14:solidFill>
          </w14:textFill>
        </w:rPr>
        <w:t>围绕党史学习教育召开专题民主生活会，认真进行党性分析，开展批评和自我批评，检验“我为师生办实事”实践活动成效。</w:t>
      </w:r>
    </w:p>
    <w:p>
      <w:pPr>
        <w:spacing w:line="600" w:lineRule="exact"/>
        <w:ind w:firstLine="640" w:firstLineChars="200"/>
        <w:rPr>
          <w:rFonts w:ascii="黑体" w:hAnsi="黑体" w:eastAsia="黑体" w:cs="仿宋"/>
          <w:b/>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四、加强组织领导</w:t>
      </w:r>
    </w:p>
    <w:p>
      <w:pPr>
        <w:spacing w:line="600" w:lineRule="exact"/>
        <w:rPr>
          <w:rFonts w:ascii="仿宋_GB2312" w:hAnsi="宋体" w:eastAsia="仿宋_GB2312" w:cs="仿宋_GB2312"/>
          <w:color w:val="000000" w:themeColor="text1"/>
          <w:sz w:val="32"/>
          <w:szCs w:val="32"/>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 xml:space="preserve">    </w:t>
      </w:r>
      <w:r>
        <w:rPr>
          <w:rFonts w:hint="eastAsia" w:ascii="仿宋_GB2312" w:hAnsi="宋体" w:eastAsia="仿宋_GB2312" w:cs="仿宋_GB2312"/>
          <w:color w:val="000000" w:themeColor="text1"/>
          <w:sz w:val="32"/>
          <w:szCs w:val="32"/>
          <w14:textFill>
            <w14:solidFill>
              <w14:schemeClr w14:val="tx1"/>
            </w14:solidFill>
          </w14:textFill>
        </w:rPr>
        <w:t>学</w:t>
      </w:r>
      <w:r>
        <w:rPr>
          <w:rFonts w:hint="eastAsia" w:ascii="仿宋_GB2312" w:hAnsi="宋体" w:eastAsia="仿宋_GB2312" w:cs="仿宋_GB2312"/>
          <w:color w:val="000000" w:themeColor="text1"/>
          <w:sz w:val="32"/>
          <w:szCs w:val="32"/>
          <w:lang w:eastAsia="zh-CN"/>
          <w14:textFill>
            <w14:solidFill>
              <w14:schemeClr w14:val="tx1"/>
            </w14:solidFill>
          </w14:textFill>
        </w:rPr>
        <w:t>院</w:t>
      </w:r>
      <w:r>
        <w:rPr>
          <w:rFonts w:hint="eastAsia" w:ascii="仿宋_GB2312" w:hAnsi="宋体" w:eastAsia="仿宋_GB2312" w:cs="仿宋_GB2312"/>
          <w:color w:val="000000" w:themeColor="text1"/>
          <w:sz w:val="32"/>
          <w:szCs w:val="32"/>
          <w14:textFill>
            <w14:solidFill>
              <w14:schemeClr w14:val="tx1"/>
            </w14:solidFill>
          </w14:textFill>
        </w:rPr>
        <w:t>成立党史学习教育领导小组，加强全</w:t>
      </w:r>
      <w:r>
        <w:rPr>
          <w:rFonts w:hint="eastAsia" w:ascii="仿宋_GB2312" w:hAnsi="宋体" w:eastAsia="仿宋_GB2312" w:cs="仿宋_GB2312"/>
          <w:color w:val="000000" w:themeColor="text1"/>
          <w:sz w:val="32"/>
          <w:szCs w:val="32"/>
          <w:lang w:eastAsia="zh-CN"/>
          <w14:textFill>
            <w14:solidFill>
              <w14:schemeClr w14:val="tx1"/>
            </w14:solidFill>
          </w14:textFill>
        </w:rPr>
        <w:t>院</w:t>
      </w:r>
      <w:r>
        <w:rPr>
          <w:rFonts w:hint="eastAsia" w:ascii="仿宋_GB2312" w:hAnsi="宋体" w:eastAsia="仿宋_GB2312" w:cs="仿宋_GB2312"/>
          <w:color w:val="000000" w:themeColor="text1"/>
          <w:sz w:val="32"/>
          <w:szCs w:val="32"/>
          <w14:textFill>
            <w14:solidFill>
              <w14:schemeClr w14:val="tx1"/>
            </w14:solidFill>
          </w14:textFill>
        </w:rPr>
        <w:t>学习教育谋划指导，抓好组织实施。</w:t>
      </w:r>
    </w:p>
    <w:p>
      <w:pPr>
        <w:spacing w:line="600" w:lineRule="exact"/>
        <w:ind w:firstLine="643"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楷体_GB2312" w:hAnsi="宋体" w:eastAsia="楷体_GB2312" w:cs="仿宋"/>
          <w:b/>
          <w:color w:val="000000" w:themeColor="text1"/>
          <w:sz w:val="32"/>
          <w:szCs w:val="32"/>
          <w14:textFill>
            <w14:solidFill>
              <w14:schemeClr w14:val="tx1"/>
            </w14:solidFill>
          </w14:textFill>
        </w:rPr>
        <w:t>1.压紧压实责任。</w:t>
      </w:r>
      <w:r>
        <w:rPr>
          <w:rFonts w:hint="eastAsia" w:ascii="仿宋_GB2312" w:hAnsi="宋体" w:eastAsia="仿宋_GB2312" w:cs="仿宋_GB2312"/>
          <w:color w:val="000000" w:themeColor="text1"/>
          <w:sz w:val="32"/>
          <w:szCs w:val="32"/>
          <w:lang w:eastAsia="zh-CN"/>
          <w14:textFill>
            <w14:solidFill>
              <w14:schemeClr w14:val="tx1"/>
            </w14:solidFill>
          </w14:textFill>
        </w:rPr>
        <w:t>学院党总支委员会</w:t>
      </w:r>
      <w:r>
        <w:rPr>
          <w:rFonts w:hint="eastAsia" w:ascii="仿宋_GB2312" w:hAnsi="宋体" w:eastAsia="仿宋_GB2312" w:cs="仿宋_GB2312"/>
          <w:color w:val="000000" w:themeColor="text1"/>
          <w:sz w:val="32"/>
          <w:szCs w:val="32"/>
          <w14:textFill>
            <w14:solidFill>
              <w14:schemeClr w14:val="tx1"/>
            </w14:solidFill>
          </w14:textFill>
        </w:rPr>
        <w:t>成立党史学习教育领导小组，</w:t>
      </w:r>
      <w:r>
        <w:rPr>
          <w:rFonts w:hint="eastAsia" w:ascii="仿宋_GB2312" w:hAnsi="宋体" w:eastAsia="仿宋_GB2312" w:cs="仿宋_GB2312"/>
          <w:color w:val="000000" w:themeColor="text1"/>
          <w:sz w:val="32"/>
          <w:szCs w:val="32"/>
          <w:lang w:eastAsia="zh-CN"/>
          <w14:textFill>
            <w14:solidFill>
              <w14:schemeClr w14:val="tx1"/>
            </w14:solidFill>
          </w14:textFill>
        </w:rPr>
        <w:t>党总支</w:t>
      </w:r>
      <w:r>
        <w:rPr>
          <w:rFonts w:hint="eastAsia" w:ascii="仿宋_GB2312" w:hAnsi="宋体" w:eastAsia="仿宋_GB2312" w:cs="仿宋_GB2312"/>
          <w:color w:val="000000" w:themeColor="text1"/>
          <w:sz w:val="32"/>
          <w:szCs w:val="32"/>
          <w14:textFill>
            <w14:solidFill>
              <w14:schemeClr w14:val="tx1"/>
            </w14:solidFill>
          </w14:textFill>
        </w:rPr>
        <w:t>书记</w:t>
      </w:r>
      <w:r>
        <w:rPr>
          <w:rFonts w:hint="eastAsia" w:ascii="仿宋_GB2312" w:hAnsi="宋体" w:eastAsia="仿宋_GB2312" w:cs="仿宋_GB2312"/>
          <w:color w:val="000000" w:themeColor="text1"/>
          <w:sz w:val="32"/>
          <w:szCs w:val="32"/>
          <w:lang w:eastAsia="zh-CN"/>
          <w14:textFill>
            <w14:solidFill>
              <w14:schemeClr w14:val="tx1"/>
            </w14:solidFill>
          </w14:textFill>
        </w:rPr>
        <w:t>肖徐波</w:t>
      </w:r>
      <w:r>
        <w:rPr>
          <w:rFonts w:hint="eastAsia" w:ascii="仿宋_GB2312" w:hAnsi="宋体" w:eastAsia="仿宋_GB2312" w:cs="仿宋_GB2312"/>
          <w:color w:val="000000" w:themeColor="text1"/>
          <w:sz w:val="32"/>
          <w:szCs w:val="32"/>
          <w14:textFill>
            <w14:solidFill>
              <w14:schemeClr w14:val="tx1"/>
            </w14:solidFill>
          </w14:textFill>
        </w:rPr>
        <w:t>任组长，其他</w:t>
      </w:r>
      <w:r>
        <w:rPr>
          <w:rFonts w:hint="eastAsia" w:ascii="仿宋_GB2312" w:hAnsi="宋体" w:eastAsia="仿宋_GB2312" w:cs="仿宋_GB2312"/>
          <w:color w:val="000000" w:themeColor="text1"/>
          <w:sz w:val="32"/>
          <w:szCs w:val="32"/>
          <w:lang w:eastAsia="zh-CN"/>
          <w14:textFill>
            <w14:solidFill>
              <w14:schemeClr w14:val="tx1"/>
            </w14:solidFill>
          </w14:textFill>
        </w:rPr>
        <w:t>班子</w:t>
      </w:r>
      <w:r>
        <w:rPr>
          <w:rFonts w:hint="eastAsia" w:ascii="仿宋_GB2312" w:hAnsi="宋体" w:eastAsia="仿宋_GB2312" w:cs="仿宋_GB2312"/>
          <w:color w:val="000000" w:themeColor="text1"/>
          <w:sz w:val="32"/>
          <w:szCs w:val="32"/>
          <w14:textFill>
            <w14:solidFill>
              <w14:schemeClr w14:val="tx1"/>
            </w14:solidFill>
          </w14:textFill>
        </w:rPr>
        <w:t>成员为领导小组成员。领导小组下设办公室，</w:t>
      </w:r>
      <w:r>
        <w:rPr>
          <w:rFonts w:hint="eastAsia" w:ascii="仿宋_GB2312" w:hAnsi="宋体" w:eastAsia="仿宋_GB2312" w:cs="仿宋_GB2312"/>
          <w:color w:val="000000" w:themeColor="text1"/>
          <w:sz w:val="32"/>
          <w:szCs w:val="32"/>
          <w:lang w:eastAsia="zh-CN"/>
          <w14:textFill>
            <w14:solidFill>
              <w14:schemeClr w14:val="tx1"/>
            </w14:solidFill>
          </w14:textFill>
        </w:rPr>
        <w:t>兼职组织员周方思任</w:t>
      </w:r>
      <w:r>
        <w:rPr>
          <w:rFonts w:hint="eastAsia" w:ascii="仿宋_GB2312" w:hAnsi="宋体" w:eastAsia="仿宋_GB2312" w:cs="仿宋_GB2312"/>
          <w:color w:val="000000" w:themeColor="text1"/>
          <w:sz w:val="32"/>
          <w:szCs w:val="32"/>
          <w14:textFill>
            <w14:solidFill>
              <w14:schemeClr w14:val="tx1"/>
            </w14:solidFill>
          </w14:textFill>
        </w:rPr>
        <w:t>办公室主任，负责活动的具体组织实施工作。</w:t>
      </w:r>
      <w:r>
        <w:rPr>
          <w:rFonts w:hint="eastAsia" w:ascii="仿宋_GB2312" w:hAnsi="宋体" w:eastAsia="仿宋_GB2312" w:cs="仿宋_GB2312"/>
          <w:color w:val="000000" w:themeColor="text1"/>
          <w:sz w:val="32"/>
          <w:szCs w:val="32"/>
          <w:lang w:eastAsia="zh-CN"/>
          <w14:textFill>
            <w14:solidFill>
              <w14:schemeClr w14:val="tx1"/>
            </w14:solidFill>
          </w14:textFill>
        </w:rPr>
        <w:t>学院党总支</w:t>
      </w:r>
      <w:r>
        <w:rPr>
          <w:rFonts w:hint="eastAsia" w:ascii="仿宋_GB2312" w:hAnsi="宋体" w:eastAsia="仿宋_GB2312" w:cs="仿宋_GB2312"/>
          <w:color w:val="000000" w:themeColor="text1"/>
          <w:sz w:val="32"/>
          <w:szCs w:val="32"/>
          <w14:textFill>
            <w14:solidFill>
              <w14:schemeClr w14:val="tx1"/>
            </w14:solidFill>
          </w14:textFill>
        </w:rPr>
        <w:t>是抓好学</w:t>
      </w:r>
      <w:r>
        <w:rPr>
          <w:rFonts w:hint="eastAsia" w:ascii="仿宋_GB2312" w:hAnsi="宋体" w:eastAsia="仿宋_GB2312" w:cs="仿宋_GB2312"/>
          <w:color w:val="000000" w:themeColor="text1"/>
          <w:sz w:val="32"/>
          <w:szCs w:val="32"/>
          <w:lang w:eastAsia="zh-CN"/>
          <w14:textFill>
            <w14:solidFill>
              <w14:schemeClr w14:val="tx1"/>
            </w14:solidFill>
          </w14:textFill>
        </w:rPr>
        <w:t>院</w:t>
      </w:r>
      <w:r>
        <w:rPr>
          <w:rFonts w:hint="eastAsia" w:ascii="仿宋_GB2312" w:hAnsi="宋体" w:eastAsia="仿宋_GB2312" w:cs="仿宋_GB2312"/>
          <w:color w:val="000000" w:themeColor="text1"/>
          <w:sz w:val="32"/>
          <w:szCs w:val="32"/>
          <w14:textFill>
            <w14:solidFill>
              <w14:schemeClr w14:val="tx1"/>
            </w14:solidFill>
          </w14:textFill>
        </w:rPr>
        <w:t>党史学习教育的责任主体，</w:t>
      </w:r>
      <w:r>
        <w:rPr>
          <w:rFonts w:hint="eastAsia" w:ascii="仿宋_GB2312" w:hAnsi="宋体" w:eastAsia="仿宋_GB2312" w:cs="仿宋_GB2312"/>
          <w:color w:val="000000" w:themeColor="text1"/>
          <w:sz w:val="32"/>
          <w:szCs w:val="32"/>
          <w:lang w:eastAsia="zh-CN"/>
          <w14:textFill>
            <w14:solidFill>
              <w14:schemeClr w14:val="tx1"/>
            </w14:solidFill>
          </w14:textFill>
        </w:rPr>
        <w:t>党总支</w:t>
      </w:r>
      <w:r>
        <w:rPr>
          <w:rFonts w:hint="eastAsia" w:ascii="仿宋_GB2312" w:hAnsi="宋体" w:eastAsia="仿宋_GB2312" w:cs="仿宋_GB2312"/>
          <w:color w:val="000000" w:themeColor="text1"/>
          <w:sz w:val="32"/>
          <w:szCs w:val="32"/>
          <w14:textFill>
            <w14:solidFill>
              <w14:schemeClr w14:val="tx1"/>
            </w14:solidFill>
          </w14:textFill>
        </w:rPr>
        <w:t>书记是</w:t>
      </w:r>
      <w:r>
        <w:rPr>
          <w:rFonts w:hint="eastAsia" w:ascii="仿宋_GB2312" w:hAnsi="宋体" w:eastAsia="仿宋_GB2312" w:cs="仿宋_GB2312"/>
          <w:color w:val="000000" w:themeColor="text1"/>
          <w:sz w:val="32"/>
          <w:szCs w:val="32"/>
          <w:lang w:eastAsia="zh-CN"/>
          <w14:textFill>
            <w14:solidFill>
              <w14:schemeClr w14:val="tx1"/>
            </w14:solidFill>
          </w14:textFill>
        </w:rPr>
        <w:t>学院</w:t>
      </w:r>
      <w:r>
        <w:rPr>
          <w:rFonts w:hint="eastAsia" w:ascii="仿宋_GB2312" w:hAnsi="宋体" w:eastAsia="仿宋_GB2312" w:cs="仿宋_GB2312"/>
          <w:color w:val="000000" w:themeColor="text1"/>
          <w:sz w:val="32"/>
          <w:szCs w:val="32"/>
          <w14:textFill>
            <w14:solidFill>
              <w14:schemeClr w14:val="tx1"/>
            </w14:solidFill>
          </w14:textFill>
        </w:rPr>
        <w:t>党史学习教育第一责任人，其他班子成员要履行一岗双责，对分管或联系的</w:t>
      </w:r>
      <w:r>
        <w:rPr>
          <w:rFonts w:hint="eastAsia" w:ascii="仿宋_GB2312" w:hAnsi="宋体" w:eastAsia="仿宋_GB2312" w:cs="仿宋_GB2312"/>
          <w:color w:val="000000" w:themeColor="text1"/>
          <w:sz w:val="32"/>
          <w:szCs w:val="32"/>
          <w:lang w:eastAsia="zh-CN"/>
          <w14:textFill>
            <w14:solidFill>
              <w14:schemeClr w14:val="tx1"/>
            </w14:solidFill>
          </w14:textFill>
        </w:rPr>
        <w:t>各支部</w:t>
      </w:r>
      <w:r>
        <w:rPr>
          <w:rFonts w:hint="eastAsia" w:ascii="仿宋_GB2312" w:hAnsi="宋体" w:eastAsia="仿宋_GB2312" w:cs="仿宋_GB2312"/>
          <w:color w:val="000000" w:themeColor="text1"/>
          <w:sz w:val="32"/>
          <w:szCs w:val="32"/>
          <w14:textFill>
            <w14:solidFill>
              <w14:schemeClr w14:val="tx1"/>
            </w14:solidFill>
          </w14:textFill>
        </w:rPr>
        <w:t>加强督促检查。领导小组办公室要加强对</w:t>
      </w:r>
      <w:r>
        <w:rPr>
          <w:rFonts w:hint="eastAsia" w:ascii="仿宋_GB2312" w:hAnsi="宋体" w:eastAsia="仿宋_GB2312" w:cs="仿宋_GB2312"/>
          <w:color w:val="000000" w:themeColor="text1"/>
          <w:sz w:val="32"/>
          <w:szCs w:val="32"/>
          <w:lang w:eastAsia="zh-CN"/>
          <w14:textFill>
            <w14:solidFill>
              <w14:schemeClr w14:val="tx1"/>
            </w14:solidFill>
          </w14:textFill>
        </w:rPr>
        <w:t>各支部党员</w:t>
      </w:r>
      <w:r>
        <w:rPr>
          <w:rFonts w:hint="eastAsia" w:ascii="仿宋_GB2312" w:hAnsi="宋体" w:eastAsia="仿宋_GB2312" w:cs="仿宋_GB2312"/>
          <w:color w:val="000000" w:themeColor="text1"/>
          <w:sz w:val="32"/>
          <w:szCs w:val="32"/>
          <w14:textFill>
            <w14:solidFill>
              <w14:schemeClr w14:val="tx1"/>
            </w14:solidFill>
          </w14:textFill>
        </w:rPr>
        <w:t>党史学习教育开展情况的检查指导。</w:t>
      </w:r>
      <w:r>
        <w:rPr>
          <w:rFonts w:hint="eastAsia" w:ascii="仿宋_GB2312" w:hAnsi="宋体" w:eastAsia="仿宋_GB2312" w:cs="仿宋_GB2312"/>
          <w:color w:val="000000" w:themeColor="text1"/>
          <w:sz w:val="32"/>
          <w:szCs w:val="32"/>
          <w:lang w:eastAsia="zh-CN"/>
          <w14:textFill>
            <w14:solidFill>
              <w14:schemeClr w14:val="tx1"/>
            </w14:solidFill>
          </w14:textFill>
        </w:rPr>
        <w:t>各支部</w:t>
      </w:r>
      <w:r>
        <w:rPr>
          <w:rFonts w:hint="eastAsia" w:ascii="仿宋_GB2312" w:hAnsi="宋体" w:eastAsia="仿宋_GB2312" w:cs="仿宋_GB2312"/>
          <w:color w:val="000000" w:themeColor="text1"/>
          <w:sz w:val="32"/>
          <w:szCs w:val="32"/>
          <w14:textFill>
            <w14:solidFill>
              <w14:schemeClr w14:val="tx1"/>
            </w14:solidFill>
          </w14:textFill>
        </w:rPr>
        <w:t>要相应成立本单位党史学习教育领导小组，</w:t>
      </w:r>
      <w:r>
        <w:rPr>
          <w:rFonts w:hint="eastAsia" w:ascii="仿宋_GB2312" w:hAnsi="宋体" w:eastAsia="仿宋_GB2312" w:cs="仿宋_GB2312"/>
          <w:color w:val="000000" w:themeColor="text1"/>
          <w:sz w:val="32"/>
          <w:szCs w:val="32"/>
          <w:lang w:eastAsia="zh-CN"/>
          <w14:textFill>
            <w14:solidFill>
              <w14:schemeClr w14:val="tx1"/>
            </w14:solidFill>
          </w14:textFill>
        </w:rPr>
        <w:t>各支部书记</w:t>
      </w:r>
      <w:r>
        <w:rPr>
          <w:rFonts w:hint="eastAsia" w:ascii="仿宋_GB2312" w:hAnsi="宋体" w:eastAsia="仿宋_GB2312" w:cs="仿宋_GB2312"/>
          <w:color w:val="000000" w:themeColor="text1"/>
          <w:sz w:val="32"/>
          <w:szCs w:val="32"/>
          <w14:textFill>
            <w14:solidFill>
              <w14:schemeClr w14:val="tx1"/>
            </w14:solidFill>
          </w14:textFill>
        </w:rPr>
        <w:t>是本单位党史学习教育第一责任人。</w:t>
      </w:r>
    </w:p>
    <w:p>
      <w:pPr>
        <w:spacing w:line="600" w:lineRule="exact"/>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党史学习教育要严肃学习纪律，严格执行中央“八项规定”及其实施细则精神，力戒铺张浪费，严禁借学习教育搞商业投机和不正之风。对学习教育中出现问题偏差的及时提醒、批评，对造成不良后果的严肃处理追责。要牢固树立安全意识，按照新冠肺炎疫情防控要求，根据实际情况，在保证安全前提下，确保学习教育安全有序、扎实开展、取得实效。</w:t>
      </w:r>
    </w:p>
    <w:p>
      <w:pPr>
        <w:spacing w:line="600" w:lineRule="exact"/>
        <w:rPr>
          <w:rFonts w:ascii="宋体" w:hAnsi="宋体" w:eastAsia="宋体" w:cs="仿宋"/>
          <w:color w:val="000000" w:themeColor="text1"/>
          <w:sz w:val="32"/>
          <w:szCs w:val="32"/>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 xml:space="preserve">   </w:t>
      </w:r>
      <w:r>
        <w:rPr>
          <w:rFonts w:hint="eastAsia" w:ascii="楷体_GB2312" w:hAnsi="宋体" w:eastAsia="楷体_GB2312" w:cs="仿宋"/>
          <w:b/>
          <w:color w:val="000000" w:themeColor="text1"/>
          <w:sz w:val="32"/>
          <w:szCs w:val="32"/>
          <w14:textFill>
            <w14:solidFill>
              <w14:schemeClr w14:val="tx1"/>
            </w14:solidFill>
          </w14:textFill>
        </w:rPr>
        <w:t xml:space="preserve"> 2.加强督促指导。</w:t>
      </w:r>
      <w:r>
        <w:rPr>
          <w:rFonts w:hint="eastAsia" w:ascii="仿宋_GB2312" w:hAnsi="宋体" w:eastAsia="仿宋_GB2312" w:cs="仿宋_GB2312"/>
          <w:color w:val="000000" w:themeColor="text1"/>
          <w:sz w:val="32"/>
          <w:szCs w:val="32"/>
          <w14:textFill>
            <w14:solidFill>
              <w14:schemeClr w14:val="tx1"/>
            </w14:solidFill>
          </w14:textFill>
        </w:rPr>
        <w:t>学</w:t>
      </w:r>
      <w:r>
        <w:rPr>
          <w:rFonts w:hint="eastAsia" w:ascii="仿宋_GB2312" w:hAnsi="宋体" w:eastAsia="仿宋_GB2312" w:cs="仿宋_GB2312"/>
          <w:color w:val="000000" w:themeColor="text1"/>
          <w:sz w:val="32"/>
          <w:szCs w:val="32"/>
          <w:lang w:eastAsia="zh-CN"/>
          <w14:textFill>
            <w14:solidFill>
              <w14:schemeClr w14:val="tx1"/>
            </w14:solidFill>
          </w14:textFill>
        </w:rPr>
        <w:t>院</w:t>
      </w:r>
      <w:r>
        <w:rPr>
          <w:rFonts w:hint="eastAsia" w:ascii="仿宋_GB2312" w:hAnsi="宋体" w:eastAsia="仿宋_GB2312" w:cs="仿宋_GB2312"/>
          <w:color w:val="000000" w:themeColor="text1"/>
          <w:sz w:val="32"/>
          <w:szCs w:val="32"/>
          <w14:textFill>
            <w14:solidFill>
              <w14:schemeClr w14:val="tx1"/>
            </w14:solidFill>
          </w14:textFill>
        </w:rPr>
        <w:t>党史学习教育领导小组组建督导组，</w:t>
      </w:r>
      <w:r>
        <w:rPr>
          <w:rFonts w:hint="eastAsia" w:ascii="仿宋_GB2312" w:hAnsi="宋体" w:eastAsia="仿宋_GB2312" w:cs="仿宋_GB2312"/>
          <w:color w:val="000000" w:themeColor="text1"/>
          <w:sz w:val="32"/>
          <w:szCs w:val="32"/>
          <w:lang w:eastAsia="zh-CN"/>
          <w14:textFill>
            <w14:solidFill>
              <w14:schemeClr w14:val="tx1"/>
            </w14:solidFill>
          </w14:textFill>
        </w:rPr>
        <w:t>院长欧志文任任督导组组长。督导组</w:t>
      </w:r>
      <w:r>
        <w:rPr>
          <w:rFonts w:hint="eastAsia" w:ascii="仿宋_GB2312" w:hAnsi="宋体" w:eastAsia="仿宋_GB2312" w:cs="仿宋_GB2312"/>
          <w:color w:val="000000" w:themeColor="text1"/>
          <w:sz w:val="32"/>
          <w:szCs w:val="32"/>
          <w14:textFill>
            <w14:solidFill>
              <w14:schemeClr w14:val="tx1"/>
            </w14:solidFill>
          </w14:textFill>
        </w:rPr>
        <w:t>采取巡回指导、随机抽查、调研访谈、</w:t>
      </w:r>
      <w:r>
        <w:rPr>
          <w:rFonts w:hint="eastAsia" w:ascii="仿宋_GB2312" w:hAnsi="宋体" w:eastAsia="仿宋_GB2312" w:cs="仿宋_GB2312"/>
          <w:color w:val="000000" w:themeColor="text1"/>
          <w:sz w:val="32"/>
          <w:szCs w:val="32"/>
          <w:lang w:eastAsia="zh-CN"/>
          <w14:textFill>
            <w14:solidFill>
              <w14:schemeClr w14:val="tx1"/>
            </w14:solidFill>
          </w14:textFill>
        </w:rPr>
        <w:t>支部主题党日活动</w:t>
      </w:r>
      <w:r>
        <w:rPr>
          <w:rFonts w:hint="eastAsia" w:ascii="仿宋_GB2312" w:hAnsi="宋体" w:eastAsia="仿宋_GB2312" w:cs="仿宋_GB2312"/>
          <w:color w:val="000000" w:themeColor="text1"/>
          <w:sz w:val="32"/>
          <w:szCs w:val="32"/>
          <w14:textFill>
            <w14:solidFill>
              <w14:schemeClr w14:val="tx1"/>
            </w14:solidFill>
          </w14:textFill>
        </w:rPr>
        <w:t>巡听旁听等方式，对各</w:t>
      </w:r>
      <w:r>
        <w:rPr>
          <w:rFonts w:hint="eastAsia" w:ascii="仿宋_GB2312" w:hAnsi="宋体" w:eastAsia="仿宋_GB2312" w:cs="仿宋_GB2312"/>
          <w:color w:val="000000" w:themeColor="text1"/>
          <w:sz w:val="32"/>
          <w:szCs w:val="32"/>
          <w:lang w:eastAsia="zh-CN"/>
          <w14:textFill>
            <w14:solidFill>
              <w14:schemeClr w14:val="tx1"/>
            </w14:solidFill>
          </w14:textFill>
        </w:rPr>
        <w:t>支部</w:t>
      </w:r>
      <w:r>
        <w:rPr>
          <w:rFonts w:hint="eastAsia" w:ascii="仿宋_GB2312" w:hAnsi="宋体" w:eastAsia="仿宋_GB2312" w:cs="仿宋_GB2312"/>
          <w:color w:val="000000" w:themeColor="text1"/>
          <w:sz w:val="32"/>
          <w:szCs w:val="32"/>
          <w14:textFill>
            <w14:solidFill>
              <w14:schemeClr w14:val="tx1"/>
            </w14:solidFill>
          </w14:textFill>
        </w:rPr>
        <w:t>开展党史学习教育进行督导。督导组至少赴每个被指导</w:t>
      </w:r>
      <w:r>
        <w:rPr>
          <w:rFonts w:hint="eastAsia" w:ascii="仿宋_GB2312" w:hAnsi="宋体" w:eastAsia="仿宋_GB2312" w:cs="仿宋_GB2312"/>
          <w:color w:val="000000" w:themeColor="text1"/>
          <w:sz w:val="32"/>
          <w:szCs w:val="32"/>
          <w:lang w:eastAsia="zh-CN"/>
          <w14:textFill>
            <w14:solidFill>
              <w14:schemeClr w14:val="tx1"/>
            </w14:solidFill>
          </w14:textFill>
        </w:rPr>
        <w:t>各支部</w:t>
      </w:r>
      <w:r>
        <w:rPr>
          <w:rFonts w:hint="eastAsia" w:ascii="仿宋_GB2312" w:hAnsi="宋体" w:eastAsia="仿宋_GB2312" w:cs="仿宋_GB2312"/>
          <w:color w:val="000000" w:themeColor="text1"/>
          <w:sz w:val="32"/>
          <w:szCs w:val="32"/>
          <w14:textFill>
            <w14:solidFill>
              <w14:schemeClr w14:val="tx1"/>
            </w14:solidFill>
          </w14:textFill>
        </w:rPr>
        <w:t>开展两次调研指导，包括参加该</w:t>
      </w:r>
      <w:r>
        <w:rPr>
          <w:rFonts w:hint="eastAsia" w:ascii="仿宋_GB2312" w:hAnsi="宋体" w:eastAsia="仿宋_GB2312" w:cs="仿宋_GB2312"/>
          <w:color w:val="000000" w:themeColor="text1"/>
          <w:sz w:val="32"/>
          <w:szCs w:val="32"/>
          <w:lang w:eastAsia="zh-CN"/>
          <w14:textFill>
            <w14:solidFill>
              <w14:schemeClr w14:val="tx1"/>
            </w14:solidFill>
          </w14:textFill>
        </w:rPr>
        <w:t>支部组织生活会</w:t>
      </w:r>
      <w:r>
        <w:rPr>
          <w:rFonts w:hint="eastAsia" w:ascii="仿宋_GB2312" w:hAnsi="宋体" w:eastAsia="仿宋_GB2312" w:cs="仿宋_GB2312"/>
          <w:color w:val="000000" w:themeColor="text1"/>
          <w:sz w:val="32"/>
          <w:szCs w:val="32"/>
          <w14:textFill>
            <w14:solidFill>
              <w14:schemeClr w14:val="tx1"/>
            </w14:solidFill>
          </w14:textFill>
        </w:rPr>
        <w:t>。</w:t>
      </w:r>
    </w:p>
    <w:p>
      <w:pPr>
        <w:spacing w:line="600" w:lineRule="exact"/>
        <w:ind w:firstLine="640"/>
        <w:rPr>
          <w:rFonts w:ascii="宋体" w:hAnsi="宋体" w:eastAsia="宋体" w:cs="仿宋_GB2312"/>
          <w:color w:val="000000" w:themeColor="text1"/>
          <w:sz w:val="32"/>
          <w:szCs w:val="32"/>
          <w14:textFill>
            <w14:solidFill>
              <w14:schemeClr w14:val="tx1"/>
            </w14:solidFill>
          </w14:textFill>
        </w:rPr>
      </w:pPr>
      <w:r>
        <w:rPr>
          <w:rFonts w:hint="eastAsia" w:ascii="楷体_GB2312" w:hAnsi="宋体" w:eastAsia="楷体_GB2312" w:cs="仿宋"/>
          <w:b/>
          <w:color w:val="000000" w:themeColor="text1"/>
          <w:sz w:val="32"/>
          <w:szCs w:val="32"/>
          <w14:textFill>
            <w14:solidFill>
              <w14:schemeClr w14:val="tx1"/>
            </w14:solidFill>
          </w14:textFill>
        </w:rPr>
        <w:t>3.把握正确导向。</w:t>
      </w:r>
      <w:r>
        <w:rPr>
          <w:rFonts w:hint="eastAsia" w:ascii="仿宋_GB2312" w:hAnsi="宋体" w:eastAsia="仿宋_GB2312" w:cs="仿宋_GB2312"/>
          <w:color w:val="000000" w:themeColor="text1"/>
          <w:sz w:val="32"/>
          <w:szCs w:val="32"/>
          <w14:textFill>
            <w14:solidFill>
              <w14:schemeClr w14:val="tx1"/>
            </w14:solidFill>
          </w14:textFill>
        </w:rPr>
        <w:t>坚持马克思主义历史观，树立正确的党史观，牢牢把握党的历史发展的主题和主线、主流和本质，以两个历史决议等中央文件精神为依据，正确认识党史上的重大事件、重要人物、重要会议等，旗帜鲜明反对历史虚无主义，坚决抵制歪曲和丑化党的历史的错误倾向，引导干部师生树立正确的历史观、民族观、国家观、文化观。针对错误观点和倾向，要及时刊发重点理论文章进行批驳斗争、正本清源、固本培元。</w:t>
      </w:r>
    </w:p>
    <w:p>
      <w:pPr>
        <w:spacing w:line="600" w:lineRule="exact"/>
        <w:ind w:firstLine="640"/>
        <w:rPr>
          <w:rFonts w:ascii="宋体" w:hAnsi="宋体" w:eastAsia="宋体" w:cs="仿宋_GB2312"/>
          <w:color w:val="000000" w:themeColor="text1"/>
          <w:sz w:val="32"/>
          <w:szCs w:val="32"/>
          <w14:textFill>
            <w14:solidFill>
              <w14:schemeClr w14:val="tx1"/>
            </w14:solidFill>
          </w14:textFill>
        </w:rPr>
      </w:pPr>
      <w:r>
        <w:rPr>
          <w:rFonts w:hint="eastAsia" w:ascii="楷体_GB2312" w:hAnsi="宋体" w:eastAsia="楷体_GB2312" w:cs="仿宋"/>
          <w:b/>
          <w:color w:val="000000" w:themeColor="text1"/>
          <w:sz w:val="32"/>
          <w:szCs w:val="32"/>
          <w14:textFill>
            <w14:solidFill>
              <w14:schemeClr w14:val="tx1"/>
            </w14:solidFill>
          </w14:textFill>
        </w:rPr>
        <w:t>4.注重方式方法创新。</w:t>
      </w:r>
      <w:r>
        <w:rPr>
          <w:rFonts w:hint="eastAsia" w:ascii="仿宋_GB2312" w:hAnsi="宋体" w:eastAsia="仿宋_GB2312" w:cs="仿宋_GB2312"/>
          <w:color w:val="000000" w:themeColor="text1"/>
          <w:sz w:val="32"/>
          <w:szCs w:val="32"/>
          <w:lang w:eastAsia="zh-CN"/>
          <w14:textFill>
            <w14:solidFill>
              <w14:schemeClr w14:val="tx1"/>
            </w14:solidFill>
          </w14:textFill>
        </w:rPr>
        <w:t>各支部</w:t>
      </w:r>
      <w:r>
        <w:rPr>
          <w:rFonts w:hint="eastAsia" w:ascii="仿宋_GB2312" w:hAnsi="宋体" w:eastAsia="仿宋_GB2312" w:cs="仿宋_GB2312"/>
          <w:color w:val="000000" w:themeColor="text1"/>
          <w:sz w:val="32"/>
          <w:szCs w:val="32"/>
          <w14:textFill>
            <w14:solidFill>
              <w14:schemeClr w14:val="tx1"/>
            </w14:solidFill>
          </w14:textFill>
        </w:rPr>
        <w:t>要发扬马克思主义优良学风，注重方式方法创新，既坚持学习教育的重点要求不变通、措施目标不走样，又结合各自实际、着力以学习教育推动解决问题，确保“规定动作”做到位、“自选动作”有特色。要以副处级以上领导干部为重点，力戒形式主义、官僚主义，不走过场、不做虚功，防止出现学习任务层层加码、学习形式华而不实、学习效果只看数量不看质量等问题，防止为博眼球信口开河，防止肤浅化、碎片化。要抓好面向全校的党史、新中国史、改革开放史、社会主义发展史宣传教育，推动党史学习教育深入师生、深入基层、深入人才。</w:t>
      </w:r>
    </w:p>
    <w:p>
      <w:pPr>
        <w:spacing w:line="600" w:lineRule="exact"/>
        <w:rPr>
          <w:rFonts w:ascii="仿宋_GB2312" w:hAnsi="宋体" w:eastAsia="仿宋_GB2312" w:cs="仿宋_GB2312"/>
          <w:color w:val="000000" w:themeColor="text1"/>
          <w:sz w:val="32"/>
          <w:szCs w:val="32"/>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 xml:space="preserve">   </w:t>
      </w:r>
      <w:r>
        <w:rPr>
          <w:rFonts w:hint="eastAsia" w:ascii="楷体_GB2312" w:hAnsi="宋体" w:eastAsia="楷体_GB2312" w:cs="仿宋"/>
          <w:b/>
          <w:color w:val="000000" w:themeColor="text1"/>
          <w:sz w:val="32"/>
          <w:szCs w:val="32"/>
          <w14:textFill>
            <w14:solidFill>
              <w14:schemeClr w14:val="tx1"/>
            </w14:solidFill>
          </w14:textFill>
        </w:rPr>
        <w:t xml:space="preserve"> 5.做好宣传报道。</w:t>
      </w:r>
      <w:r>
        <w:rPr>
          <w:rFonts w:hint="eastAsia" w:ascii="仿宋_GB2312" w:hAnsi="宋体" w:eastAsia="仿宋_GB2312" w:cs="仿宋_GB2312"/>
          <w:color w:val="000000" w:themeColor="text1"/>
          <w:sz w:val="32"/>
          <w:szCs w:val="32"/>
          <w14:textFill>
            <w14:solidFill>
              <w14:schemeClr w14:val="tx1"/>
            </w14:solidFill>
          </w14:textFill>
        </w:rPr>
        <w:t>统筹校内校外、线上线下媒体，充分运用新闻报道、感想感言、典型宣传等方式，深入宣传中央精神和重大决策部署，宣传学习教育的重大意义、目标任务和基本要求，宣传</w:t>
      </w:r>
      <w:r>
        <w:rPr>
          <w:rFonts w:hint="eastAsia" w:ascii="仿宋_GB2312" w:hAnsi="宋体" w:eastAsia="仿宋_GB2312" w:cs="仿宋_GB2312"/>
          <w:color w:val="000000" w:themeColor="text1"/>
          <w:sz w:val="32"/>
          <w:szCs w:val="32"/>
          <w:lang w:eastAsia="zh-CN"/>
          <w14:textFill>
            <w14:solidFill>
              <w14:schemeClr w14:val="tx1"/>
            </w14:solidFill>
          </w14:textFill>
        </w:rPr>
        <w:t>各支部</w:t>
      </w:r>
      <w:r>
        <w:rPr>
          <w:rFonts w:hint="eastAsia" w:ascii="仿宋_GB2312" w:hAnsi="宋体" w:eastAsia="仿宋_GB2312" w:cs="仿宋_GB2312"/>
          <w:color w:val="000000" w:themeColor="text1"/>
          <w:sz w:val="32"/>
          <w:szCs w:val="32"/>
          <w14:textFill>
            <w14:solidFill>
              <w14:schemeClr w14:val="tx1"/>
            </w14:solidFill>
          </w14:textFill>
        </w:rPr>
        <w:t>开展学习教育的好做法好经验好成效。加强融媒体宣传，综合利用官网、官微、校报、广播等媒体，运用接地气、形象化、通俗化方式，着力讲好党的故事、革命的故事、英雄的故事，讲好邵阳学院的故事，引导广大党员干部加深对党的历史理解和把握，加深对党的理论理解和认识，激发干事创业热情，以奋发向上的姿态、攻坚克难的精神，在申报硕士学位授予单位、建设特色鲜明的应用型大学新征程中体现新担当、展现新作为。</w:t>
      </w:r>
    </w:p>
    <w:p>
      <w:pPr>
        <w:spacing w:line="600" w:lineRule="exact"/>
        <w:ind w:firstLine="64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学习教育结束时，</w:t>
      </w:r>
      <w:r>
        <w:rPr>
          <w:rFonts w:hint="eastAsia" w:ascii="仿宋_GB2312" w:hAnsi="宋体" w:eastAsia="仿宋_GB2312" w:cs="仿宋_GB2312"/>
          <w:color w:val="000000" w:themeColor="text1"/>
          <w:sz w:val="32"/>
          <w:szCs w:val="32"/>
          <w:lang w:eastAsia="zh-CN"/>
          <w14:textFill>
            <w14:solidFill>
              <w14:schemeClr w14:val="tx1"/>
            </w14:solidFill>
          </w14:textFill>
        </w:rPr>
        <w:t>各支部</w:t>
      </w:r>
      <w:r>
        <w:rPr>
          <w:rFonts w:hint="eastAsia" w:ascii="仿宋_GB2312" w:hAnsi="宋体" w:eastAsia="仿宋_GB2312" w:cs="仿宋_GB2312"/>
          <w:color w:val="000000" w:themeColor="text1"/>
          <w:sz w:val="32"/>
          <w:szCs w:val="32"/>
          <w14:textFill>
            <w14:solidFill>
              <w14:schemeClr w14:val="tx1"/>
            </w14:solidFill>
          </w14:textFill>
        </w:rPr>
        <w:t>要及时向</w:t>
      </w:r>
      <w:r>
        <w:rPr>
          <w:rFonts w:hint="eastAsia" w:ascii="仿宋_GB2312" w:hAnsi="宋体" w:eastAsia="仿宋_GB2312" w:cs="仿宋_GB2312"/>
          <w:color w:val="000000" w:themeColor="text1"/>
          <w:sz w:val="32"/>
          <w:szCs w:val="32"/>
          <w:lang w:eastAsia="zh-CN"/>
          <w14:textFill>
            <w14:solidFill>
              <w14:schemeClr w14:val="tx1"/>
            </w14:solidFill>
          </w14:textFill>
        </w:rPr>
        <w:t>学院党总支</w:t>
      </w:r>
      <w:r>
        <w:rPr>
          <w:rFonts w:hint="eastAsia" w:ascii="仿宋_GB2312" w:hAnsi="宋体" w:eastAsia="仿宋_GB2312" w:cs="仿宋_GB2312"/>
          <w:color w:val="000000" w:themeColor="text1"/>
          <w:sz w:val="32"/>
          <w:szCs w:val="32"/>
          <w14:textFill>
            <w14:solidFill>
              <w14:schemeClr w14:val="tx1"/>
            </w14:solidFill>
          </w14:textFill>
        </w:rPr>
        <w:t>报告。</w:t>
      </w:r>
    </w:p>
    <w:p>
      <w:pPr>
        <w:spacing w:line="600" w:lineRule="exact"/>
        <w:ind w:firstLine="64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 xml:space="preserve">          </w:t>
      </w:r>
    </w:p>
    <w:p/>
    <w:p>
      <w:pPr>
        <w:spacing w:line="600" w:lineRule="exact"/>
        <w:rPr>
          <w:rFonts w:hint="eastAsia" w:ascii="仿宋_GB2312" w:hAnsi="宋体"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宋体"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宋体" w:eastAsia="仿宋_GB2312" w:cs="仿宋_GB2312"/>
          <w:color w:val="000000" w:themeColor="text1"/>
          <w:sz w:val="32"/>
          <w:szCs w:val="32"/>
          <w14:textFill>
            <w14:solidFill>
              <w14:schemeClr w14:val="tx1"/>
            </w14:solidFill>
          </w14:textFill>
        </w:rPr>
      </w:pPr>
    </w:p>
    <w:p>
      <w:pPr>
        <w:spacing w:line="600" w:lineRule="exact"/>
        <w:jc w:val="right"/>
        <w:rPr>
          <w:rFonts w:hint="eastAsia"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政法学院党总支委员会</w:t>
      </w:r>
    </w:p>
    <w:p>
      <w:pPr>
        <w:spacing w:line="600" w:lineRule="exact"/>
        <w:jc w:val="right"/>
        <w:rPr>
          <w:rFonts w:hint="default" w:ascii="仿宋_GB2312" w:hAnsi="宋体" w:eastAsia="仿宋_GB2312" w:cs="仿宋_GB2312"/>
          <w:color w:val="000000" w:themeColor="text1"/>
          <w:sz w:val="32"/>
          <w:szCs w:val="32"/>
          <w:lang w:val="en-US" w:eastAsia="zh-CN"/>
          <w14:textFill>
            <w14:solidFill>
              <w14:schemeClr w14:val="tx1"/>
            </w14:solidFill>
          </w14:textFill>
        </w:rPr>
      </w:pPr>
      <w:r>
        <w:rPr>
          <w:rFonts w:hint="eastAsia" w:ascii="仿宋_GB2312" w:hAnsi="宋体" w:eastAsia="仿宋_GB2312" w:cs="仿宋_GB2312"/>
          <w:color w:val="000000" w:themeColor="text1"/>
          <w:sz w:val="32"/>
          <w:szCs w:val="32"/>
          <w:lang w:val="en-US" w:eastAsia="zh-CN"/>
          <w14:textFill>
            <w14:solidFill>
              <w14:schemeClr w14:val="tx1"/>
            </w14:solidFill>
          </w14:textFill>
        </w:rPr>
        <w:t>2021年3月30日</w:t>
      </w:r>
    </w:p>
    <w:sectPr>
      <w:footerReference r:id="rId3" w:type="default"/>
      <w:footerReference r:id="rId4" w:type="even"/>
      <w:pgSz w:w="11906" w:h="16838"/>
      <w:pgMar w:top="2098" w:right="1474" w:bottom="1985" w:left="1588"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73377"/>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15 -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73379"/>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16 -</w:t>
        </w:r>
        <w:r>
          <w:rPr>
            <w:rFonts w:asciiTheme="minorEastAsia" w:hAnsi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290BF"/>
    <w:multiLevelType w:val="multilevel"/>
    <w:tmpl w:val="17A290BF"/>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80440"/>
    <w:rsid w:val="00007C3B"/>
    <w:rsid w:val="000176FC"/>
    <w:rsid w:val="00024F7C"/>
    <w:rsid w:val="0003753A"/>
    <w:rsid w:val="00041CC1"/>
    <w:rsid w:val="00053509"/>
    <w:rsid w:val="00083330"/>
    <w:rsid w:val="000A4057"/>
    <w:rsid w:val="000A5567"/>
    <w:rsid w:val="000E7C2A"/>
    <w:rsid w:val="000F284B"/>
    <w:rsid w:val="000F3273"/>
    <w:rsid w:val="00105279"/>
    <w:rsid w:val="001145A7"/>
    <w:rsid w:val="00176478"/>
    <w:rsid w:val="001779B8"/>
    <w:rsid w:val="00196277"/>
    <w:rsid w:val="001A0D85"/>
    <w:rsid w:val="00221597"/>
    <w:rsid w:val="002970B5"/>
    <w:rsid w:val="002C0D78"/>
    <w:rsid w:val="0031688F"/>
    <w:rsid w:val="00327B32"/>
    <w:rsid w:val="003537A6"/>
    <w:rsid w:val="00396B14"/>
    <w:rsid w:val="003D2D90"/>
    <w:rsid w:val="003E1125"/>
    <w:rsid w:val="003E7D1B"/>
    <w:rsid w:val="004057F2"/>
    <w:rsid w:val="004279A9"/>
    <w:rsid w:val="004843D8"/>
    <w:rsid w:val="00492B76"/>
    <w:rsid w:val="004A17E0"/>
    <w:rsid w:val="004C446D"/>
    <w:rsid w:val="004D5023"/>
    <w:rsid w:val="0050130A"/>
    <w:rsid w:val="005535D7"/>
    <w:rsid w:val="005868F4"/>
    <w:rsid w:val="005A2F15"/>
    <w:rsid w:val="005C4355"/>
    <w:rsid w:val="005D45CF"/>
    <w:rsid w:val="005D4929"/>
    <w:rsid w:val="00602E70"/>
    <w:rsid w:val="0066760A"/>
    <w:rsid w:val="006E7B67"/>
    <w:rsid w:val="006F113F"/>
    <w:rsid w:val="00732463"/>
    <w:rsid w:val="007378B8"/>
    <w:rsid w:val="00742446"/>
    <w:rsid w:val="007B6950"/>
    <w:rsid w:val="007D0EA2"/>
    <w:rsid w:val="007E0356"/>
    <w:rsid w:val="00806F34"/>
    <w:rsid w:val="008141D9"/>
    <w:rsid w:val="00824225"/>
    <w:rsid w:val="008C12D6"/>
    <w:rsid w:val="008D0EB3"/>
    <w:rsid w:val="008F1159"/>
    <w:rsid w:val="0092299E"/>
    <w:rsid w:val="00944951"/>
    <w:rsid w:val="009A31A2"/>
    <w:rsid w:val="009B5D3F"/>
    <w:rsid w:val="00A20CC6"/>
    <w:rsid w:val="00A22D0A"/>
    <w:rsid w:val="00A266A7"/>
    <w:rsid w:val="00A35EC7"/>
    <w:rsid w:val="00A70591"/>
    <w:rsid w:val="00A8660C"/>
    <w:rsid w:val="00A92708"/>
    <w:rsid w:val="00A966CF"/>
    <w:rsid w:val="00AB106D"/>
    <w:rsid w:val="00B416E7"/>
    <w:rsid w:val="00B75C50"/>
    <w:rsid w:val="00B947D7"/>
    <w:rsid w:val="00BE18EE"/>
    <w:rsid w:val="00C070F2"/>
    <w:rsid w:val="00C45477"/>
    <w:rsid w:val="00CB352F"/>
    <w:rsid w:val="00CD6955"/>
    <w:rsid w:val="00CE385F"/>
    <w:rsid w:val="00D046E2"/>
    <w:rsid w:val="00D1110D"/>
    <w:rsid w:val="00D20EAC"/>
    <w:rsid w:val="00D64397"/>
    <w:rsid w:val="00D77936"/>
    <w:rsid w:val="00DC71DD"/>
    <w:rsid w:val="00E36D43"/>
    <w:rsid w:val="00E43E0D"/>
    <w:rsid w:val="00E63C56"/>
    <w:rsid w:val="00E70E89"/>
    <w:rsid w:val="00EB5934"/>
    <w:rsid w:val="00EF3212"/>
    <w:rsid w:val="00F11E84"/>
    <w:rsid w:val="00F65A82"/>
    <w:rsid w:val="00FA6B9A"/>
    <w:rsid w:val="00FB0446"/>
    <w:rsid w:val="00FB4814"/>
    <w:rsid w:val="00FB6CB4"/>
    <w:rsid w:val="00FC7489"/>
    <w:rsid w:val="00FD43E5"/>
    <w:rsid w:val="01971CB1"/>
    <w:rsid w:val="06E37148"/>
    <w:rsid w:val="08B22247"/>
    <w:rsid w:val="08C82D3C"/>
    <w:rsid w:val="08E03061"/>
    <w:rsid w:val="091D0CE3"/>
    <w:rsid w:val="0B040164"/>
    <w:rsid w:val="0BCE465E"/>
    <w:rsid w:val="0CCA0291"/>
    <w:rsid w:val="0CF9737B"/>
    <w:rsid w:val="0D947A04"/>
    <w:rsid w:val="0F3665DB"/>
    <w:rsid w:val="118824B7"/>
    <w:rsid w:val="11C03763"/>
    <w:rsid w:val="150A5300"/>
    <w:rsid w:val="150F56F6"/>
    <w:rsid w:val="17C57917"/>
    <w:rsid w:val="1BE10291"/>
    <w:rsid w:val="1C3D12CC"/>
    <w:rsid w:val="1D205A43"/>
    <w:rsid w:val="1D954921"/>
    <w:rsid w:val="1D9D1D87"/>
    <w:rsid w:val="1F6C2711"/>
    <w:rsid w:val="22337C81"/>
    <w:rsid w:val="22AF77B1"/>
    <w:rsid w:val="235E5A0D"/>
    <w:rsid w:val="260A43BB"/>
    <w:rsid w:val="26697575"/>
    <w:rsid w:val="26DC4B75"/>
    <w:rsid w:val="28007C97"/>
    <w:rsid w:val="28D65C6E"/>
    <w:rsid w:val="2918490E"/>
    <w:rsid w:val="2E686C38"/>
    <w:rsid w:val="369423E1"/>
    <w:rsid w:val="3C506B5B"/>
    <w:rsid w:val="3C663290"/>
    <w:rsid w:val="3EA043C8"/>
    <w:rsid w:val="42093118"/>
    <w:rsid w:val="4269556C"/>
    <w:rsid w:val="430E3CF2"/>
    <w:rsid w:val="43AE31D0"/>
    <w:rsid w:val="43E0665F"/>
    <w:rsid w:val="46917292"/>
    <w:rsid w:val="47284CD4"/>
    <w:rsid w:val="47F2203E"/>
    <w:rsid w:val="484279C9"/>
    <w:rsid w:val="48DE6467"/>
    <w:rsid w:val="4AC56470"/>
    <w:rsid w:val="4B55602C"/>
    <w:rsid w:val="4C2340AF"/>
    <w:rsid w:val="4CF05C02"/>
    <w:rsid w:val="51E159CC"/>
    <w:rsid w:val="533636CC"/>
    <w:rsid w:val="53372807"/>
    <w:rsid w:val="54DC2B40"/>
    <w:rsid w:val="54FD7024"/>
    <w:rsid w:val="5BA13749"/>
    <w:rsid w:val="5FE96DCC"/>
    <w:rsid w:val="61471844"/>
    <w:rsid w:val="623A75C2"/>
    <w:rsid w:val="6242028E"/>
    <w:rsid w:val="62A66E12"/>
    <w:rsid w:val="63F9624A"/>
    <w:rsid w:val="658F03DB"/>
    <w:rsid w:val="67C34BFC"/>
    <w:rsid w:val="682D2DEB"/>
    <w:rsid w:val="6A7C3CE4"/>
    <w:rsid w:val="6BCE629A"/>
    <w:rsid w:val="6BF9406F"/>
    <w:rsid w:val="6E634C45"/>
    <w:rsid w:val="6F7466AC"/>
    <w:rsid w:val="70D769D3"/>
    <w:rsid w:val="73745111"/>
    <w:rsid w:val="75F67A4F"/>
    <w:rsid w:val="761D0AFE"/>
    <w:rsid w:val="78D80440"/>
    <w:rsid w:val="78E7179D"/>
    <w:rsid w:val="796C2674"/>
    <w:rsid w:val="79800C39"/>
    <w:rsid w:val="7A3378EA"/>
    <w:rsid w:val="7B2E1327"/>
    <w:rsid w:val="7B70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99"/>
    <w:rPr>
      <w:rFonts w:asciiTheme="minorHAnsi" w:hAnsiTheme="minorHAnsi" w:eastAsiaTheme="minorEastAsia" w:cstheme="minorBidi"/>
      <w:kern w:val="2"/>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szCs w:val="22"/>
    </w:rPr>
  </w:style>
  <w:style w:type="paragraph" w:styleId="10">
    <w:name w:val="List Paragraph"/>
    <w:basedOn w:val="1"/>
    <w:qFormat/>
    <w:uiPriority w:val="99"/>
    <w:pPr>
      <w:ind w:firstLine="420" w:firstLineChars="200"/>
    </w:pPr>
  </w:style>
  <w:style w:type="character" w:customStyle="1" w:styleId="11">
    <w:name w:val="日期 Char"/>
    <w:basedOn w:val="6"/>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7688</Words>
  <Characters>277</Characters>
  <Lines>14</Lines>
  <Paragraphs>117</Paragraphs>
  <TotalTime>51</TotalTime>
  <ScaleCrop>false</ScaleCrop>
  <LinksUpToDate>false</LinksUpToDate>
  <CharactersWithSpaces>7848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2021-03-26T00:54:00Z</dcterms:created>
  <dc:creator>admin</dc:creator>
  <cp:lastModifiedBy>外向的孤独患者</cp:lastModifiedBy>
  <cp:lastPrinted>2021-04-21T02:19:49Z</cp:lastPrinted>
  <dcterms:modified xsi:type="dcterms:W3CDTF">2021-04-21T02:53:07Z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9E5009B347894FA68B15B0E75DAE4EF3</vt:lpwstr>
  </property>
</Properties>
</file>