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宋体" w:cs="仿宋_GB2312"/>
        </w:rPr>
      </w:pPr>
      <w:bookmarkStart w:id="0" w:name="_GoBack"/>
      <w:r>
        <w:rPr>
          <w:rFonts w:hint="eastAsia" w:ascii="仿宋_GB2312" w:hAnsi="仿宋"/>
        </w:rPr>
        <w:t>附件1：</w:t>
      </w:r>
    </w:p>
    <w:bookmarkEnd w:id="0"/>
    <w:p>
      <w:pPr>
        <w:pStyle w:val="2"/>
        <w:spacing w:line="600" w:lineRule="exact"/>
        <w:jc w:val="center"/>
        <w:rPr>
          <w:rFonts w:hint="eastAsia" w:ascii="方正小标宋简体" w:hAnsi="宋体" w:eastAsia="方正小标宋简体" w:cs="仿宋_GB2312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仿宋_GB2312"/>
          <w:bCs/>
          <w:color w:val="000000"/>
          <w:sz w:val="36"/>
          <w:szCs w:val="36"/>
        </w:rPr>
        <w:t>项目计划书评分标准</w:t>
      </w:r>
    </w:p>
    <w:tbl>
      <w:tblPr>
        <w:tblStyle w:val="4"/>
        <w:tblW w:w="89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757"/>
        <w:gridCol w:w="2245"/>
        <w:gridCol w:w="2226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8954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sz w:val="21"/>
                <w:szCs w:val="21"/>
              </w:rPr>
              <w:t>一、内容总分：</w:t>
            </w:r>
            <w:r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  <w:t>200</w:t>
            </w:r>
            <w:r>
              <w:rPr>
                <w:rFonts w:hint="eastAsia" w:ascii="仿宋_GB2312" w:hAnsi="宋体" w:cs="仿宋_GB2312"/>
                <w:color w:val="000000"/>
                <w:w w:val="80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sz w:val="21"/>
                <w:szCs w:val="21"/>
              </w:rPr>
              <w:t>评分项目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sz w:val="21"/>
                <w:szCs w:val="21"/>
              </w:rPr>
              <w:t>一等（</w:t>
            </w:r>
            <w:r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  <w:t>15-20</w:t>
            </w:r>
            <w:r>
              <w:rPr>
                <w:rFonts w:hint="eastAsia" w:ascii="仿宋_GB2312" w:hAnsi="宋体" w:cs="仿宋_GB2312"/>
                <w:color w:val="000000"/>
                <w:w w:val="80"/>
                <w:sz w:val="21"/>
                <w:szCs w:val="21"/>
              </w:rPr>
              <w:t>分）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sz w:val="21"/>
                <w:szCs w:val="21"/>
              </w:rPr>
              <w:t>二等（</w:t>
            </w:r>
            <w:r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  <w:t>8-14</w:t>
            </w:r>
            <w:r>
              <w:rPr>
                <w:rFonts w:hint="eastAsia" w:ascii="仿宋_GB2312" w:hAnsi="宋体" w:cs="仿宋_GB2312"/>
                <w:color w:val="000000"/>
                <w:w w:val="80"/>
                <w:sz w:val="21"/>
                <w:szCs w:val="21"/>
              </w:rPr>
              <w:t>分）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sz w:val="21"/>
                <w:szCs w:val="21"/>
              </w:rPr>
              <w:t>三等（</w:t>
            </w:r>
            <w:r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  <w:t>0-7</w:t>
            </w:r>
            <w:r>
              <w:rPr>
                <w:rFonts w:hint="eastAsia" w:ascii="仿宋_GB2312" w:hAnsi="宋体" w:cs="仿宋_GB2312"/>
                <w:color w:val="000000"/>
                <w:w w:val="80"/>
                <w:sz w:val="21"/>
                <w:szCs w:val="21"/>
              </w:rPr>
              <w:t>分）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spacing w:val="-8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spacing w:val="-8"/>
                <w:w w:val="80"/>
                <w:kern w:val="0"/>
                <w:sz w:val="21"/>
                <w:szCs w:val="21"/>
              </w:rPr>
              <w:t>项目概述分析（</w:t>
            </w:r>
            <w:r>
              <w:rPr>
                <w:rFonts w:hint="eastAsia" w:ascii="仿宋_GB2312" w:hAnsi="宋体"/>
                <w:color w:val="000000"/>
                <w:spacing w:val="-8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宋体" w:cs="仿宋_GB2312"/>
                <w:color w:val="000000"/>
                <w:spacing w:val="-8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简明、扼要，能有效概括整个计划；具有鲜明的个性，具有吸引力；有明确的思路和目标；能突出自身特有的优势。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能基本概括整个计划；具有一定吸引力；有明确的思路和目标；基本能突出自身特有的优势。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能基本概括整个计划；思路和目标比较模糊；自身特有的优势不明显。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spacing w:val="-8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spacing w:val="-8"/>
                <w:w w:val="80"/>
                <w:kern w:val="0"/>
                <w:sz w:val="21"/>
                <w:szCs w:val="21"/>
              </w:rPr>
              <w:t>项目开发创意（</w:t>
            </w:r>
            <w:r>
              <w:rPr>
                <w:rFonts w:hint="eastAsia" w:ascii="仿宋_GB2312" w:hAnsi="宋体"/>
                <w:color w:val="000000"/>
                <w:spacing w:val="-8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宋体" w:cs="仿宋_GB2312"/>
                <w:color w:val="000000"/>
                <w:spacing w:val="-8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结合互联网技术、方法与思维，形成有突破、有创新的业态。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项目某些细节具有创意，有吸引力。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项目创意不够新颖，没有创意。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spacing w:val="-8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spacing w:val="-8"/>
                <w:w w:val="80"/>
                <w:kern w:val="0"/>
                <w:sz w:val="21"/>
                <w:szCs w:val="21"/>
              </w:rPr>
              <w:t>赢利模式、经济及财务状况（</w:t>
            </w:r>
            <w:r>
              <w:rPr>
                <w:rFonts w:hint="eastAsia" w:ascii="仿宋_GB2312" w:hAnsi="宋体"/>
                <w:color w:val="000000"/>
                <w:spacing w:val="-8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宋体" w:cs="仿宋_GB2312"/>
                <w:color w:val="000000"/>
                <w:spacing w:val="-8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赢利模式可行，列出关键财务因素、财务指标和主要财务报表，财务计划及相关指标合理准确。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spacing w:val="-8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spacing w:val="-8"/>
                <w:w w:val="80"/>
                <w:kern w:val="0"/>
                <w:sz w:val="21"/>
                <w:szCs w:val="21"/>
              </w:rPr>
              <w:t>盈利模式基本可行；基本列出了财务因素、财务指标和主要财务报表。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盈利模式不可行，没有列出关键财务因素、财务指标和主要财务报表。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spacing w:val="-8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spacing w:val="-8"/>
                <w:w w:val="80"/>
                <w:kern w:val="0"/>
                <w:sz w:val="21"/>
                <w:szCs w:val="21"/>
              </w:rPr>
              <w:t>融资方案和回报（</w:t>
            </w:r>
            <w:r>
              <w:rPr>
                <w:rFonts w:hint="eastAsia" w:ascii="仿宋_GB2312" w:hAnsi="宋体"/>
                <w:color w:val="000000"/>
                <w:spacing w:val="-8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宋体" w:cs="仿宋_GB2312"/>
                <w:color w:val="000000"/>
                <w:spacing w:val="-8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需求合理，估计全面；融资方案具有吸引力。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spacing w:val="-8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spacing w:val="-8"/>
                <w:w w:val="80"/>
                <w:kern w:val="0"/>
                <w:sz w:val="21"/>
                <w:szCs w:val="21"/>
              </w:rPr>
              <w:t>融资方案某些细节具有吸引力，明确回报率，大致明确回报周期。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对投资回报率及投资回报周期有一定认识。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经营管理和运作方案（</w:t>
            </w:r>
            <w:r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开发状态和目标规划合理，操作周期和实施计划恰当，在各阶段目标合理，重点明确；对经营难度和资源要求分析准确。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开发状态和目标规划基本合理，有操作周期和实施计划，对经营难度和资源要求分析合理。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开发状态和目标规划不合理，操作周期和实施计划不恰当，重点不明确；对经营难度和资源要求分析不准确。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创业团队（</w:t>
            </w:r>
            <w:r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团队成员具有相关的教育及工作背景；能力互补且分工合理；组织机构严谨；产权、股权划分适当。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团队成员具有相关的教育及工作背景，有基本的能力，产权和股权划分基本合理。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团队成员具有相关的教育及工作背景，组织结构不严谨，没有合理划分产权和股权。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市场及竞争分析（</w:t>
            </w:r>
            <w:r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市场分析数据完整，分析科学、客观，能准确把握市场发展趋势；明确竞争对手的优势和劣势及公司的优势。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市场分析数据基本完整，基本符合市场发展趋势；基本了解竞争对手的优势和劣势及公司的优势。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有一些基本的市场分析数据，对市场趋势不是很明朗；不了解竞争对手的优势和劣势及公司的优势。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营销策略（</w:t>
            </w:r>
            <w:r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营销策略具有创新性，对顾客具有潜在的吸引力，成本及定价合理，营销渠道顺畅，有一定创新。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营销策略某些细节具有一定创新，成本及定价基本合理。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有一些基本的营销策略，没有创新。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项目可操作性分析（</w:t>
            </w:r>
            <w:r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项目、服务或产品的各项分析和预算的可行性较高、运营计划明确。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项目、服务或产品的各项分析和预算的可行性一般、运营计划基本明确。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项目、服务或产品的分析和预算没有可行性。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项目附加分（</w:t>
            </w:r>
            <w:r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整个计划书规范，文章前后逻辑紧密，语言流畅，内容全面、系统、科学性强，对整个经营模式的体系设计创新性高，具有很大的商业价值等。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计划书基本规范，有内容，某些细节对整个经营模式有一定的创新。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w w:val="80"/>
                <w:kern w:val="0"/>
                <w:sz w:val="21"/>
                <w:szCs w:val="21"/>
              </w:rPr>
              <w:t>计划书不规范，内容不全面，对整个经营模式的体系设计缺乏创新，没有商业价值。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</w:tbl>
    <w:p>
      <w:pPr>
        <w:widowControl/>
        <w:spacing w:line="360" w:lineRule="auto"/>
        <w:rPr>
          <w:rFonts w:hint="eastAsia" w:ascii="仿宋_GB2312" w:hAnsi="仿宋" w:cs="宋体"/>
          <w:bCs/>
          <w:color w:val="000000"/>
          <w:kern w:val="0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D51DF"/>
    <w:rsid w:val="52FD51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2016-06-16T08:44:00Z</dcterms:created>
  <dc:creator>lz</dc:creator>
  <cp:lastModifiedBy>lz</cp:lastModifiedBy>
  <dcterms:modified xsi:type="dcterms:W3CDTF">2016-06-16T08:44:42Z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