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36"/>
          <w:szCs w:val="36"/>
        </w:rPr>
      </w:pPr>
      <w:r>
        <w:rPr>
          <w:rFonts w:hint="eastAsia" w:ascii="黑体" w:hAnsi="黑体" w:eastAsia="黑体" w:cs="宋体"/>
          <w:kern w:val="0"/>
          <w:sz w:val="36"/>
          <w:szCs w:val="36"/>
        </w:rPr>
        <w:t>衡阳市华新实验中学</w:t>
      </w:r>
      <w:r>
        <w:rPr>
          <w:rFonts w:ascii="黑体" w:hAnsi="黑体" w:eastAsia="黑体" w:cs="宋体"/>
          <w:kern w:val="0"/>
          <w:sz w:val="36"/>
          <w:szCs w:val="36"/>
        </w:rPr>
        <w:t>2019</w:t>
      </w:r>
      <w:r>
        <w:rPr>
          <w:rFonts w:hint="eastAsia" w:ascii="黑体" w:hAnsi="黑体" w:eastAsia="黑体" w:cs="宋体"/>
          <w:kern w:val="0"/>
          <w:sz w:val="36"/>
          <w:szCs w:val="36"/>
        </w:rPr>
        <w:t>年公开招聘教师简章</w:t>
      </w:r>
    </w:p>
    <w:p>
      <w:pPr>
        <w:widowControl/>
        <w:spacing w:line="460" w:lineRule="exact"/>
        <w:ind w:firstLine="560" w:firstLineChars="200"/>
        <w:jc w:val="left"/>
        <w:rPr>
          <w:rFonts w:hint="eastAsia" w:asciiTheme="minorEastAsia" w:hAnsiTheme="minorEastAsia" w:eastAsiaTheme="minorEastAsia" w:cstheme="minorEastAsia"/>
          <w:kern w:val="0"/>
          <w:sz w:val="28"/>
          <w:szCs w:val="28"/>
        </w:rPr>
      </w:pPr>
    </w:p>
    <w:p>
      <w:pPr>
        <w:widowControl/>
        <w:spacing w:line="460" w:lineRule="exact"/>
        <w:ind w:firstLine="560" w:firstLineChars="200"/>
        <w:jc w:val="left"/>
        <w:rPr>
          <w:rFonts w:ascii="宋体" w:hAnsi="宋体" w:cs="宋体"/>
          <w:color w:val="000000"/>
          <w:kern w:val="0"/>
          <w:sz w:val="28"/>
          <w:szCs w:val="28"/>
        </w:rPr>
      </w:pPr>
      <w:r>
        <w:rPr>
          <w:rFonts w:hint="eastAsia" w:asciiTheme="minorEastAsia" w:hAnsiTheme="minorEastAsia" w:eastAsiaTheme="minorEastAsia" w:cstheme="minorEastAsia"/>
          <w:kern w:val="0"/>
          <w:sz w:val="28"/>
          <w:szCs w:val="28"/>
        </w:rPr>
        <w:t>为认真落实市委、市政府“把市华新实验中学建设成全市一流公办初级中学”的工作要求，</w:t>
      </w:r>
      <w:r>
        <w:rPr>
          <w:rFonts w:hint="eastAsia" w:ascii="宋体" w:hAnsi="宋体" w:cs="宋体"/>
          <w:color w:val="000000"/>
          <w:kern w:val="0"/>
          <w:sz w:val="28"/>
          <w:szCs w:val="28"/>
        </w:rPr>
        <w:t>根据《湖南省事业单位公开招聘人员办法》</w:t>
      </w:r>
      <w:r>
        <w:rPr>
          <w:rFonts w:hint="eastAsia" w:ascii="宋体" w:hAnsi="宋体" w:cs="楷体_GB2312"/>
          <w:color w:val="000000"/>
          <w:sz w:val="28"/>
          <w:szCs w:val="28"/>
        </w:rPr>
        <w:t>和《衡阳市公开招聘教师实施办法（试行）》，</w:t>
      </w:r>
      <w:r>
        <w:rPr>
          <w:rFonts w:hint="eastAsia" w:ascii="宋体" w:hAnsi="宋体" w:cs="宋体"/>
          <w:color w:val="000000"/>
          <w:kern w:val="0"/>
          <w:sz w:val="28"/>
          <w:szCs w:val="28"/>
        </w:rPr>
        <w:t>衡阳市华新实验中学</w:t>
      </w:r>
      <w:r>
        <w:rPr>
          <w:rFonts w:hint="eastAsia" w:ascii="宋体" w:hAnsi="宋体" w:cs="宋体"/>
          <w:color w:val="000000"/>
          <w:kern w:val="0"/>
          <w:sz w:val="28"/>
          <w:szCs w:val="28"/>
          <w:lang w:eastAsia="zh-CN"/>
        </w:rPr>
        <w:t>决定</w:t>
      </w:r>
      <w:r>
        <w:rPr>
          <w:rFonts w:ascii="宋体" w:hAnsi="宋体" w:cs="宋体"/>
          <w:color w:val="000000"/>
          <w:kern w:val="0"/>
          <w:sz w:val="28"/>
          <w:szCs w:val="28"/>
        </w:rPr>
        <w:t>2019</w:t>
      </w:r>
      <w:r>
        <w:rPr>
          <w:rFonts w:hint="eastAsia" w:ascii="宋体" w:hAnsi="宋体" w:cs="宋体"/>
          <w:color w:val="000000"/>
          <w:kern w:val="0"/>
          <w:sz w:val="28"/>
          <w:szCs w:val="28"/>
        </w:rPr>
        <w:t>年</w:t>
      </w:r>
      <w:r>
        <w:rPr>
          <w:rFonts w:hint="eastAsia" w:ascii="宋体" w:hAnsi="宋体" w:cs="宋体"/>
          <w:color w:val="000000"/>
          <w:kern w:val="0"/>
          <w:sz w:val="28"/>
          <w:szCs w:val="28"/>
          <w:lang w:eastAsia="zh-CN"/>
        </w:rPr>
        <w:t>面向社会</w:t>
      </w:r>
      <w:r>
        <w:rPr>
          <w:rFonts w:hint="eastAsia" w:ascii="宋体" w:hAnsi="宋体" w:cs="宋体"/>
          <w:color w:val="000000"/>
          <w:kern w:val="0"/>
          <w:sz w:val="28"/>
          <w:szCs w:val="28"/>
        </w:rPr>
        <w:t>公开招聘25名</w:t>
      </w:r>
      <w:r>
        <w:rPr>
          <w:rFonts w:hint="eastAsia" w:ascii="宋体" w:hAnsi="宋体" w:cs="宋体"/>
          <w:bCs/>
          <w:color w:val="000000"/>
          <w:kern w:val="0"/>
          <w:sz w:val="28"/>
          <w:szCs w:val="28"/>
        </w:rPr>
        <w:t>教师</w:t>
      </w:r>
      <w:r>
        <w:rPr>
          <w:rFonts w:hint="eastAsia" w:ascii="宋体" w:hAnsi="宋体" w:cs="宋体"/>
          <w:bCs/>
          <w:color w:val="000000"/>
          <w:kern w:val="0"/>
          <w:sz w:val="28"/>
          <w:szCs w:val="28"/>
          <w:lang w:eastAsia="zh-CN"/>
        </w:rPr>
        <w:t>，现就</w:t>
      </w:r>
      <w:r>
        <w:rPr>
          <w:rFonts w:hint="eastAsia" w:ascii="宋体" w:hAnsi="宋体" w:cs="宋体"/>
          <w:color w:val="000000"/>
          <w:kern w:val="0"/>
          <w:sz w:val="28"/>
          <w:szCs w:val="28"/>
        </w:rPr>
        <w:t>有关事项公告如下:</w:t>
      </w:r>
    </w:p>
    <w:p>
      <w:pPr>
        <w:widowControl/>
        <w:spacing w:line="360" w:lineRule="exact"/>
        <w:ind w:firstLine="562" w:firstLineChars="200"/>
        <w:jc w:val="left"/>
        <w:rPr>
          <w:rFonts w:asciiTheme="minorEastAsia" w:hAnsiTheme="minorEastAsia" w:cstheme="minorEastAsia"/>
          <w:b/>
          <w:bCs/>
          <w:sz w:val="28"/>
          <w:szCs w:val="28"/>
        </w:rPr>
      </w:pPr>
      <w:r>
        <w:rPr>
          <w:rFonts w:hint="eastAsia" w:asciiTheme="minorEastAsia" w:hAnsiTheme="minorEastAsia" w:eastAsiaTheme="minorEastAsia" w:cstheme="minorEastAsia"/>
          <w:b/>
          <w:bCs/>
          <w:sz w:val="28"/>
          <w:szCs w:val="28"/>
          <w:shd w:val="clear" w:color="auto" w:fill="FFFFFF"/>
        </w:rPr>
        <w:t>一、招聘原则</w:t>
      </w:r>
    </w:p>
    <w:p>
      <w:pPr>
        <w:pStyle w:val="6"/>
        <w:spacing w:line="480" w:lineRule="auto"/>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公开、平等、竞争、择优。</w:t>
      </w:r>
    </w:p>
    <w:p>
      <w:pPr>
        <w:widowControl/>
        <w:spacing w:line="460" w:lineRule="exact"/>
        <w:ind w:firstLine="562" w:firstLineChars="200"/>
        <w:rPr>
          <w:rFonts w:ascii="黑体" w:hAnsi="黑体" w:cs="宋体"/>
          <w:b/>
          <w:bCs/>
          <w:color w:val="000000"/>
          <w:kern w:val="0"/>
          <w:sz w:val="28"/>
          <w:szCs w:val="28"/>
        </w:rPr>
      </w:pPr>
      <w:r>
        <w:rPr>
          <w:rFonts w:hint="eastAsia" w:ascii="黑体" w:hAnsi="黑体" w:cs="宋体"/>
          <w:b/>
          <w:bCs/>
          <w:color w:val="000000"/>
          <w:kern w:val="0"/>
          <w:sz w:val="28"/>
          <w:szCs w:val="28"/>
        </w:rPr>
        <w:t>二、岗位及计划数</w:t>
      </w:r>
    </w:p>
    <w:p>
      <w:pPr>
        <w:widowControl/>
        <w:numPr>
          <w:ilvl w:val="0"/>
          <w:numId w:val="1"/>
        </w:numPr>
        <w:spacing w:line="460" w:lineRule="exact"/>
        <w:jc w:val="left"/>
        <w:rPr>
          <w:rFonts w:ascii="宋体" w:hAnsi="宋体" w:cs="宋体"/>
          <w:b/>
          <w:bCs/>
          <w:color w:val="000000"/>
          <w:kern w:val="0"/>
          <w:sz w:val="28"/>
          <w:szCs w:val="28"/>
        </w:rPr>
      </w:pPr>
      <w:r>
        <w:rPr>
          <w:rFonts w:hint="eastAsia" w:ascii="宋体" w:hAnsi="宋体" w:cs="宋体"/>
          <w:b/>
          <w:bCs/>
          <w:color w:val="000000"/>
          <w:kern w:val="0"/>
          <w:sz w:val="28"/>
          <w:szCs w:val="28"/>
          <w:lang w:eastAsia="zh-CN"/>
        </w:rPr>
        <w:t>优秀</w:t>
      </w:r>
      <w:r>
        <w:rPr>
          <w:rFonts w:hint="eastAsia" w:ascii="宋体" w:hAnsi="宋体" w:cs="宋体"/>
          <w:b/>
          <w:bCs/>
          <w:color w:val="000000"/>
          <w:kern w:val="0"/>
          <w:sz w:val="28"/>
          <w:szCs w:val="28"/>
        </w:rPr>
        <w:t>教师岗位</w:t>
      </w:r>
    </w:p>
    <w:tbl>
      <w:tblPr>
        <w:tblStyle w:val="7"/>
        <w:tblW w:w="10212" w:type="dxa"/>
        <w:jc w:val="center"/>
        <w:tblInd w:w="0" w:type="dxa"/>
        <w:tblLayout w:type="fixed"/>
        <w:tblCellMar>
          <w:top w:w="0" w:type="dxa"/>
          <w:left w:w="108" w:type="dxa"/>
          <w:bottom w:w="0" w:type="dxa"/>
          <w:right w:w="108" w:type="dxa"/>
        </w:tblCellMar>
      </w:tblPr>
      <w:tblGrid>
        <w:gridCol w:w="641"/>
        <w:gridCol w:w="641"/>
        <w:gridCol w:w="682"/>
        <w:gridCol w:w="645"/>
        <w:gridCol w:w="1050"/>
        <w:gridCol w:w="1095"/>
        <w:gridCol w:w="1065"/>
        <w:gridCol w:w="1095"/>
        <w:gridCol w:w="3298"/>
      </w:tblGrid>
      <w:tr>
        <w:tblPrEx>
          <w:tblLayout w:type="fixed"/>
          <w:tblCellMar>
            <w:top w:w="0" w:type="dxa"/>
            <w:left w:w="108" w:type="dxa"/>
            <w:bottom w:w="0" w:type="dxa"/>
            <w:right w:w="108" w:type="dxa"/>
          </w:tblCellMar>
        </w:tblPrEx>
        <w:trPr>
          <w:trHeight w:val="442" w:hRule="atLeast"/>
          <w:jc w:val="center"/>
        </w:trPr>
        <w:tc>
          <w:tcPr>
            <w:tcW w:w="64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岗位</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代码</w:t>
            </w:r>
          </w:p>
        </w:tc>
        <w:tc>
          <w:tcPr>
            <w:tcW w:w="641"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color w:val="000000"/>
                <w:sz w:val="20"/>
                <w:szCs w:val="20"/>
              </w:rPr>
            </w:pPr>
            <w:r>
              <w:rPr>
                <w:rFonts w:hint="eastAsia" w:ascii="宋体" w:hAnsi="宋体" w:cs="宋体"/>
                <w:b/>
                <w:bCs/>
                <w:color w:val="000000"/>
                <w:kern w:val="0"/>
                <w:sz w:val="20"/>
                <w:szCs w:val="20"/>
              </w:rPr>
              <w:t>招聘</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岗位</w:t>
            </w:r>
          </w:p>
        </w:tc>
        <w:tc>
          <w:tcPr>
            <w:tcW w:w="682" w:type="dxa"/>
            <w:vMerge w:val="restart"/>
            <w:tcBorders>
              <w:top w:val="single" w:color="auto" w:sz="4" w:space="0"/>
              <w:left w:val="single" w:color="auto" w:sz="4" w:space="0"/>
              <w:right w:val="single" w:color="auto" w:sz="4" w:space="0"/>
            </w:tcBorders>
            <w:vAlign w:val="center"/>
          </w:tcPr>
          <w:p>
            <w:pPr>
              <w:widowControl/>
              <w:spacing w:line="240" w:lineRule="auto"/>
              <w:ind w:left="0" w:firstLine="0"/>
              <w:jc w:val="center"/>
              <w:textAlignment w:val="center"/>
              <w:rPr>
                <w:rFonts w:hint="eastAsia" w:ascii="宋体" w:cs="宋体"/>
                <w:b/>
                <w:color w:val="000000"/>
                <w:sz w:val="20"/>
                <w:szCs w:val="20"/>
                <w:lang w:eastAsia="zh-CN"/>
              </w:rPr>
            </w:pPr>
            <w:r>
              <w:rPr>
                <w:rFonts w:hint="eastAsia" w:ascii="宋体" w:cs="宋体"/>
                <w:b/>
                <w:color w:val="000000"/>
                <w:sz w:val="20"/>
                <w:szCs w:val="20"/>
                <w:lang w:eastAsia="zh-CN"/>
              </w:rPr>
              <w:t>岗位</w:t>
            </w:r>
          </w:p>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最高等级</w:t>
            </w:r>
          </w:p>
        </w:tc>
        <w:tc>
          <w:tcPr>
            <w:tcW w:w="645"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岗位</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计划</w:t>
            </w:r>
          </w:p>
        </w:tc>
        <w:tc>
          <w:tcPr>
            <w:tcW w:w="430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资格条件</w:t>
            </w:r>
          </w:p>
        </w:tc>
        <w:tc>
          <w:tcPr>
            <w:tcW w:w="329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其他条件</w:t>
            </w:r>
          </w:p>
        </w:tc>
      </w:tr>
      <w:tr>
        <w:tblPrEx>
          <w:tblLayout w:type="fixed"/>
          <w:tblCellMar>
            <w:top w:w="0" w:type="dxa"/>
            <w:left w:w="108" w:type="dxa"/>
            <w:bottom w:w="0" w:type="dxa"/>
            <w:right w:w="108" w:type="dxa"/>
          </w:tblCellMar>
        </w:tblPrEx>
        <w:trPr>
          <w:trHeight w:val="90" w:hRule="atLeast"/>
          <w:jc w:val="center"/>
        </w:trPr>
        <w:tc>
          <w:tcPr>
            <w:tcW w:w="641" w:type="dxa"/>
            <w:vMerge w:val="continue"/>
            <w:tcBorders>
              <w:left w:val="single" w:color="auto" w:sz="4" w:space="0"/>
              <w:bottom w:val="single" w:color="auto" w:sz="4" w:space="0"/>
              <w:right w:val="single" w:color="auto" w:sz="4" w:space="0"/>
            </w:tcBorders>
          </w:tcPr>
          <w:p>
            <w:pPr>
              <w:widowControl/>
              <w:jc w:val="left"/>
              <w:rPr>
                <w:rFonts w:ascii="宋体" w:hAnsi="宋体" w:cs="宋体"/>
                <w:b/>
                <w:bCs/>
                <w:color w:val="000000"/>
                <w:kern w:val="0"/>
                <w:sz w:val="20"/>
                <w:szCs w:val="20"/>
              </w:rPr>
            </w:pPr>
          </w:p>
        </w:tc>
        <w:tc>
          <w:tcPr>
            <w:tcW w:w="64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c>
          <w:tcPr>
            <w:tcW w:w="64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CN"/>
              </w:rPr>
              <w:t>最低</w:t>
            </w:r>
            <w:r>
              <w:rPr>
                <w:rFonts w:hint="eastAsia" w:ascii="宋体" w:hAnsi="宋体" w:cs="宋体"/>
                <w:b/>
                <w:bCs/>
                <w:color w:val="000000"/>
                <w:kern w:val="0"/>
                <w:sz w:val="20"/>
                <w:szCs w:val="20"/>
              </w:rPr>
              <w:t>学历</w:t>
            </w:r>
          </w:p>
        </w:tc>
        <w:tc>
          <w:tcPr>
            <w:tcW w:w="109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color w:val="000000"/>
                <w:kern w:val="0"/>
                <w:sz w:val="20"/>
                <w:szCs w:val="20"/>
                <w:lang w:eastAsia="zh-CN"/>
              </w:rPr>
              <w:t>毕业专业</w:t>
            </w:r>
            <w:bookmarkStart w:id="0" w:name="_GoBack"/>
            <w:bookmarkEnd w:id="0"/>
          </w:p>
        </w:tc>
        <w:tc>
          <w:tcPr>
            <w:tcW w:w="10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教师资格</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年龄</w:t>
            </w:r>
          </w:p>
        </w:tc>
        <w:tc>
          <w:tcPr>
            <w:tcW w:w="329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1589" w:hRule="atLeast"/>
          <w:jc w:val="center"/>
        </w:trPr>
        <w:tc>
          <w:tcPr>
            <w:tcW w:w="64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101</w:t>
            </w:r>
          </w:p>
        </w:tc>
        <w:tc>
          <w:tcPr>
            <w:tcW w:w="641"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bCs/>
                <w:color w:val="000000"/>
                <w:kern w:val="0"/>
                <w:sz w:val="20"/>
                <w:szCs w:val="20"/>
              </w:rPr>
              <w:t>初中英语</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高级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50" w:type="dxa"/>
            <w:vMerge w:val="restart"/>
            <w:tcBorders>
              <w:top w:val="nil"/>
              <w:left w:val="nil"/>
              <w:right w:val="single" w:color="auto" w:sz="4" w:space="0"/>
            </w:tcBorders>
            <w:vAlign w:val="center"/>
          </w:tcPr>
          <w:p>
            <w:pPr>
              <w:widowControl/>
              <w:jc w:val="center"/>
              <w:rPr>
                <w:rFonts w:ascii="宋体" w:hAnsi="宋体" w:cs="宋体"/>
                <w:bCs/>
                <w:color w:val="000000"/>
                <w:kern w:val="0"/>
                <w:sz w:val="20"/>
                <w:szCs w:val="20"/>
              </w:rPr>
            </w:pPr>
            <w:r>
              <w:rPr>
                <w:rFonts w:hint="eastAsia" w:ascii="宋体" w:hAnsi="宋体" w:cs="宋体"/>
                <w:bCs/>
                <w:color w:val="000000"/>
                <w:kern w:val="0"/>
                <w:sz w:val="20"/>
                <w:szCs w:val="20"/>
              </w:rPr>
              <w:t>本科</w:t>
            </w:r>
          </w:p>
        </w:tc>
        <w:tc>
          <w:tcPr>
            <w:tcW w:w="1095"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Cs/>
                <w:color w:val="000000"/>
                <w:kern w:val="0"/>
                <w:sz w:val="20"/>
                <w:szCs w:val="20"/>
              </w:rPr>
            </w:pPr>
            <w:r>
              <w:rPr>
                <w:rFonts w:hint="eastAsia" w:ascii="宋体" w:hAnsi="宋体" w:cs="宋体"/>
                <w:color w:val="000000"/>
                <w:sz w:val="20"/>
                <w:szCs w:val="20"/>
                <w:lang w:eastAsia="zh-CN"/>
              </w:rPr>
              <w:t>英语</w:t>
            </w:r>
          </w:p>
        </w:tc>
        <w:tc>
          <w:tcPr>
            <w:tcW w:w="1065" w:type="dxa"/>
            <w:vMerge w:val="restart"/>
            <w:tcBorders>
              <w:top w:val="nil"/>
              <w:left w:val="nil"/>
              <w:right w:val="single" w:color="auto" w:sz="4" w:space="0"/>
            </w:tcBorders>
            <w:vAlign w:val="center"/>
          </w:tcPr>
          <w:p>
            <w:pPr>
              <w:widowControl/>
              <w:jc w:val="left"/>
              <w:rPr>
                <w:rFonts w:ascii="宋体" w:hAnsi="宋体" w:cs="宋体"/>
                <w:bCs/>
                <w:color w:val="000000"/>
                <w:kern w:val="0"/>
                <w:sz w:val="20"/>
                <w:szCs w:val="20"/>
              </w:rPr>
            </w:pPr>
            <w:r>
              <w:rPr>
                <w:rFonts w:hint="eastAsia" w:ascii="宋体" w:hAnsi="宋体" w:cs="宋体"/>
                <w:bCs/>
                <w:color w:val="000000"/>
                <w:kern w:val="0"/>
                <w:sz w:val="20"/>
                <w:szCs w:val="20"/>
              </w:rPr>
              <w:t>具有相应层次或以上</w:t>
            </w:r>
            <w:r>
              <w:rPr>
                <w:rFonts w:hint="eastAsia" w:ascii="宋体" w:hAnsi="宋体" w:cs="宋体"/>
                <w:color w:val="000000"/>
                <w:kern w:val="0"/>
                <w:sz w:val="20"/>
                <w:szCs w:val="20"/>
              </w:rPr>
              <w:t>层次</w:t>
            </w:r>
            <w:r>
              <w:rPr>
                <w:rFonts w:hint="eastAsia" w:ascii="宋体" w:hAnsi="宋体" w:cs="宋体"/>
                <w:bCs/>
                <w:color w:val="000000"/>
                <w:kern w:val="0"/>
                <w:sz w:val="20"/>
                <w:szCs w:val="20"/>
              </w:rPr>
              <w:t>教师资格证</w:t>
            </w:r>
          </w:p>
        </w:tc>
        <w:tc>
          <w:tcPr>
            <w:tcW w:w="1095" w:type="dxa"/>
            <w:vMerge w:val="restart"/>
            <w:tcBorders>
              <w:top w:val="single" w:color="auto" w:sz="4" w:space="0"/>
              <w:left w:val="nil"/>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45周岁以下（1974年1月1日以后出生）</w:t>
            </w:r>
          </w:p>
        </w:tc>
        <w:tc>
          <w:tcPr>
            <w:tcW w:w="3298" w:type="dxa"/>
            <w:vMerge w:val="restart"/>
            <w:tcBorders>
              <w:top w:val="single" w:color="auto" w:sz="4" w:space="0"/>
              <w:left w:val="single" w:color="auto" w:sz="4" w:space="0"/>
              <w:right w:val="single" w:color="auto" w:sz="4" w:space="0"/>
            </w:tcBorders>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具备下列条件之一：</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1.高级职称；</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2.获得省部级及以上荣誉称号者、省级及以上优秀教师、省级及以上优秀班主任；</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3.获得省部级及以上科研成果奖的主要完成者、特级教师；</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4.市级及以上政府特殊津贴专家、教学名师、学科带头人、教学能手。</w:t>
            </w:r>
          </w:p>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163"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rPr>
              <w:t>初中生物</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高级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1</w:t>
            </w:r>
          </w:p>
        </w:tc>
        <w:tc>
          <w:tcPr>
            <w:tcW w:w="1050" w:type="dxa"/>
            <w:vMerge w:val="continue"/>
            <w:tcBorders>
              <w:left w:val="nil"/>
              <w:right w:val="single" w:color="auto" w:sz="4" w:space="0"/>
            </w:tcBorders>
            <w:vAlign w:val="center"/>
          </w:tcPr>
          <w:p>
            <w:pPr>
              <w:widowControl/>
              <w:jc w:val="left"/>
              <w:rPr>
                <w:rFonts w:ascii="宋体" w:hAnsi="宋体" w:cs="宋体"/>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sz w:val="20"/>
                <w:szCs w:val="20"/>
                <w:lang w:eastAsia="zh-CN"/>
              </w:rPr>
              <w:t>生物科学类</w:t>
            </w:r>
          </w:p>
        </w:tc>
        <w:tc>
          <w:tcPr>
            <w:tcW w:w="1065" w:type="dxa"/>
            <w:vMerge w:val="continue"/>
            <w:tcBorders>
              <w:left w:val="nil"/>
              <w:right w:val="single" w:color="auto" w:sz="4" w:space="0"/>
            </w:tcBorders>
            <w:vAlign w:val="center"/>
          </w:tcPr>
          <w:p>
            <w:pPr>
              <w:widowControl/>
              <w:jc w:val="left"/>
              <w:rPr>
                <w:rFonts w:ascii="宋体" w:hAnsi="宋体" w:cs="宋体"/>
                <w:color w:val="000000"/>
                <w:kern w:val="0"/>
                <w:sz w:val="20"/>
                <w:szCs w:val="20"/>
              </w:rPr>
            </w:pPr>
          </w:p>
        </w:tc>
        <w:tc>
          <w:tcPr>
            <w:tcW w:w="1095"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29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612"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103</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初中音乐</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20"/>
                <w:szCs w:val="20"/>
                <w:lang w:eastAsia="zh-CN"/>
              </w:rPr>
            </w:pPr>
            <w:r>
              <w:rPr>
                <w:rFonts w:hint="eastAsia" w:ascii="宋体" w:hAnsi="宋体" w:cs="宋体"/>
                <w:bCs/>
                <w:color w:val="000000"/>
                <w:kern w:val="0"/>
                <w:sz w:val="20"/>
                <w:szCs w:val="20"/>
                <w:lang w:eastAsia="zh-CN"/>
              </w:rPr>
              <w:t>中级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0"/>
                <w:szCs w:val="20"/>
              </w:rPr>
            </w:pPr>
            <w:r>
              <w:rPr>
                <w:rFonts w:hint="eastAsia" w:ascii="宋体" w:hAnsi="宋体" w:cs="宋体"/>
                <w:bCs/>
                <w:color w:val="000000"/>
                <w:kern w:val="0"/>
                <w:sz w:val="20"/>
                <w:szCs w:val="20"/>
              </w:rPr>
              <w:t>1</w:t>
            </w:r>
          </w:p>
        </w:tc>
        <w:tc>
          <w:tcPr>
            <w:tcW w:w="1050" w:type="dxa"/>
            <w:vMerge w:val="continue"/>
            <w:tcBorders>
              <w:left w:val="nil"/>
              <w:bottom w:val="single" w:color="auto" w:sz="4" w:space="0"/>
              <w:right w:val="single" w:color="auto" w:sz="4" w:space="0"/>
            </w:tcBorders>
            <w:vAlign w:val="center"/>
          </w:tcPr>
          <w:p>
            <w:pPr>
              <w:widowControl/>
              <w:ind w:firstLine="400" w:firstLineChars="200"/>
              <w:jc w:val="left"/>
              <w:rPr>
                <w:rFonts w:hint="eastAsia" w:ascii="宋体" w:hAnsi="宋体" w:cs="宋体"/>
                <w:color w:val="000000"/>
                <w:kern w:val="0"/>
                <w:sz w:val="20"/>
                <w:szCs w:val="20"/>
              </w:rPr>
            </w:pP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音乐学、音乐表演（声乐方向）</w:t>
            </w:r>
          </w:p>
        </w:tc>
        <w:tc>
          <w:tcPr>
            <w:tcW w:w="1065" w:type="dxa"/>
            <w:vMerge w:val="continue"/>
            <w:tcBorders>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5周岁以下（19</w:t>
            </w: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4年1月1日以后出生）</w:t>
            </w:r>
          </w:p>
        </w:tc>
        <w:tc>
          <w:tcPr>
            <w:tcW w:w="3298" w:type="dxa"/>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具备下列条件之一：</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1.获得省部级及以上荣誉称号者、省级及以上优秀教师、省级及以上优秀班主任；</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2.获得省部级及以上科研成果奖的主要完成者；</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eastAsia="zh-CN"/>
              </w:rPr>
              <w:t>获得</w:t>
            </w:r>
            <w:r>
              <w:rPr>
                <w:rFonts w:hint="eastAsia" w:ascii="宋体" w:hAnsi="宋体" w:cs="宋体"/>
                <w:color w:val="000000"/>
                <w:kern w:val="0"/>
                <w:sz w:val="20"/>
                <w:szCs w:val="20"/>
              </w:rPr>
              <w:t>市级及以上政府特殊津贴专家、教学名师、学科带头人、教学能手；指导中小学生参加省级及以上重大艺术比赛（含“三独”比赛、艺术展演、建制班合唱比赛等）获一等奖者。</w:t>
            </w:r>
          </w:p>
        </w:tc>
      </w:tr>
      <w:tr>
        <w:tblPrEx>
          <w:tblLayout w:type="fixed"/>
          <w:tblCellMar>
            <w:top w:w="0" w:type="dxa"/>
            <w:left w:w="108" w:type="dxa"/>
            <w:bottom w:w="0" w:type="dxa"/>
            <w:right w:w="108" w:type="dxa"/>
          </w:tblCellMar>
        </w:tblPrEx>
        <w:trPr>
          <w:trHeight w:val="512" w:hRule="atLeast"/>
          <w:jc w:val="center"/>
        </w:trPr>
        <w:tc>
          <w:tcPr>
            <w:tcW w:w="196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0"/>
                <w:szCs w:val="20"/>
              </w:rPr>
            </w:pPr>
            <w:r>
              <w:rPr>
                <w:rFonts w:hint="eastAsia" w:ascii="宋体" w:hAnsi="宋体" w:cs="宋体"/>
                <w:b/>
                <w:bCs/>
                <w:color w:val="000000"/>
                <w:kern w:val="0"/>
                <w:sz w:val="20"/>
                <w:szCs w:val="20"/>
              </w:rPr>
              <w:t>小计</w:t>
            </w:r>
          </w:p>
        </w:tc>
        <w:tc>
          <w:tcPr>
            <w:tcW w:w="645" w:type="dxa"/>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color w:val="000000"/>
                <w:kern w:val="0"/>
                <w:sz w:val="20"/>
                <w:szCs w:val="20"/>
                <w:lang w:val="en-US" w:eastAsia="zh-CN"/>
              </w:rPr>
            </w:pPr>
            <w:r>
              <w:rPr>
                <w:rFonts w:hint="eastAsia" w:ascii="宋体" w:hAnsi="宋体" w:cs="宋体"/>
                <w:bCs/>
                <w:color w:val="000000"/>
                <w:kern w:val="0"/>
                <w:sz w:val="20"/>
                <w:szCs w:val="20"/>
                <w:lang w:val="en-US" w:eastAsia="zh-CN"/>
              </w:rPr>
              <w:t>3</w:t>
            </w:r>
          </w:p>
        </w:tc>
        <w:tc>
          <w:tcPr>
            <w:tcW w:w="760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spacing w:line="460" w:lineRule="exact"/>
        <w:ind w:firstLine="562" w:firstLineChars="200"/>
        <w:jc w:val="left"/>
        <w:rPr>
          <w:rFonts w:ascii="宋体" w:hAnsi="宋体" w:cs="宋体"/>
          <w:b/>
          <w:bCs/>
          <w:color w:val="000000"/>
          <w:kern w:val="0"/>
          <w:sz w:val="28"/>
          <w:szCs w:val="28"/>
        </w:rPr>
      </w:pPr>
      <w:r>
        <w:rPr>
          <w:rFonts w:hint="eastAsia" w:ascii="宋体" w:hAnsi="宋体" w:cs="宋体"/>
          <w:b/>
          <w:bCs/>
          <w:color w:val="000000"/>
          <w:kern w:val="0"/>
          <w:sz w:val="28"/>
          <w:szCs w:val="28"/>
        </w:rPr>
        <w:t>2.优秀毕业生岗位</w:t>
      </w:r>
    </w:p>
    <w:tbl>
      <w:tblPr>
        <w:tblStyle w:val="7"/>
        <w:tblW w:w="10643" w:type="dxa"/>
        <w:jc w:val="center"/>
        <w:tblInd w:w="0" w:type="dxa"/>
        <w:tblLayout w:type="fixed"/>
        <w:tblCellMar>
          <w:top w:w="0" w:type="dxa"/>
          <w:left w:w="108" w:type="dxa"/>
          <w:bottom w:w="0" w:type="dxa"/>
          <w:right w:w="108" w:type="dxa"/>
        </w:tblCellMar>
      </w:tblPr>
      <w:tblGrid>
        <w:gridCol w:w="750"/>
        <w:gridCol w:w="750"/>
        <w:gridCol w:w="623"/>
        <w:gridCol w:w="645"/>
        <w:gridCol w:w="1020"/>
        <w:gridCol w:w="1084"/>
        <w:gridCol w:w="1020"/>
        <w:gridCol w:w="930"/>
        <w:gridCol w:w="3821"/>
      </w:tblGrid>
      <w:tr>
        <w:tblPrEx>
          <w:tblLayout w:type="fixed"/>
          <w:tblCellMar>
            <w:top w:w="0" w:type="dxa"/>
            <w:left w:w="108" w:type="dxa"/>
            <w:bottom w:w="0" w:type="dxa"/>
            <w:right w:w="108" w:type="dxa"/>
          </w:tblCellMar>
        </w:tblPrEx>
        <w:trPr>
          <w:trHeight w:val="356" w:hRule="atLeast"/>
          <w:jc w:val="center"/>
        </w:trPr>
        <w:tc>
          <w:tcPr>
            <w:tcW w:w="75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岗位</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代码</w:t>
            </w:r>
          </w:p>
        </w:tc>
        <w:tc>
          <w:tcPr>
            <w:tcW w:w="7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招聘</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岗位</w:t>
            </w:r>
          </w:p>
        </w:tc>
        <w:tc>
          <w:tcPr>
            <w:tcW w:w="623" w:type="dxa"/>
            <w:vMerge w:val="restart"/>
            <w:tcBorders>
              <w:top w:val="single" w:color="auto" w:sz="4" w:space="0"/>
              <w:left w:val="single" w:color="auto" w:sz="4" w:space="0"/>
              <w:right w:val="single" w:color="auto" w:sz="4" w:space="0"/>
            </w:tcBorders>
            <w:vAlign w:val="center"/>
          </w:tcPr>
          <w:p>
            <w:pPr>
              <w:widowControl/>
              <w:spacing w:line="240" w:lineRule="auto"/>
              <w:ind w:left="0" w:firstLine="0"/>
              <w:jc w:val="center"/>
              <w:textAlignment w:val="center"/>
              <w:rPr>
                <w:rFonts w:hint="eastAsia" w:ascii="宋体" w:cs="宋体"/>
                <w:b/>
                <w:color w:val="000000"/>
                <w:sz w:val="20"/>
                <w:szCs w:val="20"/>
                <w:lang w:eastAsia="zh-CN"/>
              </w:rPr>
            </w:pPr>
            <w:r>
              <w:rPr>
                <w:rFonts w:hint="eastAsia" w:ascii="宋体" w:cs="宋体"/>
                <w:b/>
                <w:color w:val="000000"/>
                <w:sz w:val="20"/>
                <w:szCs w:val="20"/>
                <w:lang w:eastAsia="zh-CN"/>
              </w:rPr>
              <w:t>岗位</w:t>
            </w:r>
          </w:p>
          <w:p>
            <w:pPr>
              <w:widowControl/>
              <w:jc w:val="center"/>
              <w:textAlignment w:val="center"/>
              <w:rPr>
                <w:rFonts w:hint="eastAsia" w:ascii="宋体" w:hAnsi="宋体" w:eastAsia="宋体" w:cs="宋体"/>
                <w:b/>
                <w:color w:val="000000"/>
                <w:sz w:val="20"/>
                <w:szCs w:val="20"/>
                <w:lang w:eastAsia="zh-CN"/>
              </w:rPr>
            </w:pPr>
            <w:r>
              <w:rPr>
                <w:rFonts w:hint="eastAsia" w:ascii="宋体" w:hAnsi="宋体" w:cs="宋体"/>
                <w:b/>
                <w:bCs/>
                <w:color w:val="000000"/>
                <w:kern w:val="0"/>
                <w:sz w:val="20"/>
                <w:szCs w:val="20"/>
                <w:lang w:eastAsia="zh-CN"/>
              </w:rPr>
              <w:t>最高等级</w:t>
            </w:r>
          </w:p>
        </w:tc>
        <w:tc>
          <w:tcPr>
            <w:tcW w:w="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岗位</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计划</w:t>
            </w:r>
          </w:p>
        </w:tc>
        <w:tc>
          <w:tcPr>
            <w:tcW w:w="405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资格条件</w:t>
            </w:r>
          </w:p>
        </w:tc>
        <w:tc>
          <w:tcPr>
            <w:tcW w:w="382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其他条件</w:t>
            </w:r>
          </w:p>
        </w:tc>
      </w:tr>
      <w:tr>
        <w:tblPrEx>
          <w:tblLayout w:type="fixed"/>
          <w:tblCellMar>
            <w:top w:w="0" w:type="dxa"/>
            <w:left w:w="108" w:type="dxa"/>
            <w:bottom w:w="0" w:type="dxa"/>
            <w:right w:w="108" w:type="dxa"/>
          </w:tblCellMar>
        </w:tblPrEx>
        <w:trPr>
          <w:trHeight w:val="292" w:hRule="atLeast"/>
          <w:jc w:val="center"/>
        </w:trPr>
        <w:tc>
          <w:tcPr>
            <w:tcW w:w="750" w:type="dxa"/>
            <w:vMerge w:val="continue"/>
            <w:tcBorders>
              <w:left w:val="single" w:color="auto" w:sz="4" w:space="0"/>
              <w:bottom w:val="single" w:color="000000" w:sz="4" w:space="0"/>
              <w:right w:val="single" w:color="auto" w:sz="4" w:space="0"/>
            </w:tcBorders>
          </w:tcPr>
          <w:p>
            <w:pPr>
              <w:widowControl/>
              <w:jc w:val="left"/>
              <w:rPr>
                <w:rFonts w:ascii="宋体" w:hAnsi="宋体" w:cs="宋体"/>
                <w:b/>
                <w:bCs/>
                <w:color w:val="000000"/>
                <w:kern w:val="0"/>
                <w:sz w:val="20"/>
                <w:szCs w:val="20"/>
              </w:rPr>
            </w:pPr>
          </w:p>
        </w:tc>
        <w:tc>
          <w:tcPr>
            <w:tcW w:w="7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62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CN"/>
              </w:rPr>
              <w:t>最低</w:t>
            </w:r>
            <w:r>
              <w:rPr>
                <w:rFonts w:hint="eastAsia" w:ascii="宋体" w:hAnsi="宋体" w:cs="宋体"/>
                <w:b/>
                <w:bCs/>
                <w:color w:val="000000"/>
                <w:kern w:val="0"/>
                <w:sz w:val="20"/>
                <w:szCs w:val="20"/>
              </w:rPr>
              <w:t>学历</w:t>
            </w:r>
          </w:p>
        </w:tc>
        <w:tc>
          <w:tcPr>
            <w:tcW w:w="1084"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b/>
                <w:bCs/>
                <w:color w:val="000000"/>
                <w:kern w:val="0"/>
                <w:sz w:val="20"/>
                <w:szCs w:val="20"/>
              </w:rPr>
            </w:pPr>
            <w:r>
              <w:rPr>
                <w:rFonts w:hint="eastAsia" w:ascii="宋体" w:hAnsi="宋体" w:cs="宋体"/>
                <w:b/>
                <w:color w:val="000000"/>
                <w:kern w:val="0"/>
                <w:sz w:val="20"/>
                <w:szCs w:val="20"/>
                <w:lang w:eastAsia="zh-CN"/>
              </w:rPr>
              <w:t>毕业专业</w:t>
            </w:r>
          </w:p>
        </w:tc>
        <w:tc>
          <w:tcPr>
            <w:tcW w:w="10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教师资格</w:t>
            </w:r>
          </w:p>
        </w:tc>
        <w:tc>
          <w:tcPr>
            <w:tcW w:w="93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年龄</w:t>
            </w:r>
          </w:p>
        </w:tc>
        <w:tc>
          <w:tcPr>
            <w:tcW w:w="382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570" w:hRule="exact"/>
          <w:jc w:val="center"/>
        </w:trPr>
        <w:tc>
          <w:tcPr>
            <w:tcW w:w="75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201</w:t>
            </w:r>
          </w:p>
        </w:tc>
        <w:tc>
          <w:tcPr>
            <w:tcW w:w="75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bCs/>
                <w:color w:val="000000"/>
                <w:kern w:val="0"/>
                <w:sz w:val="20"/>
                <w:szCs w:val="20"/>
              </w:rPr>
              <w:t>初中语文</w:t>
            </w:r>
          </w:p>
        </w:tc>
        <w:tc>
          <w:tcPr>
            <w:tcW w:w="623"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20" w:type="dxa"/>
            <w:vMerge w:val="restart"/>
            <w:tcBorders>
              <w:top w:val="nil"/>
              <w:left w:val="nil"/>
              <w:right w:val="single" w:color="auto" w:sz="4" w:space="0"/>
            </w:tcBorders>
            <w:vAlign w:val="center"/>
          </w:tcPr>
          <w:p>
            <w:pPr>
              <w:widowControl/>
              <w:spacing w:line="260" w:lineRule="exact"/>
              <w:jc w:val="left"/>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全日制本科(二本及以上院校)</w:t>
            </w:r>
          </w:p>
        </w:tc>
        <w:tc>
          <w:tcPr>
            <w:tcW w:w="1084"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cs="宋体"/>
                <w:color w:val="000000"/>
                <w:kern w:val="0"/>
                <w:sz w:val="20"/>
                <w:szCs w:val="20"/>
                <w:lang w:val="en-US" w:eastAsia="zh-CN"/>
              </w:rPr>
            </w:pPr>
            <w:r>
              <w:rPr>
                <w:rFonts w:hint="eastAsia" w:ascii="宋体" w:hAnsi="宋体" w:cs="宋体"/>
                <w:b w:val="0"/>
                <w:bCs/>
                <w:color w:val="000000"/>
                <w:sz w:val="20"/>
                <w:szCs w:val="20"/>
                <w:lang w:eastAsia="zh-CN"/>
              </w:rPr>
              <w:t>中国语言学类</w:t>
            </w:r>
          </w:p>
        </w:tc>
        <w:tc>
          <w:tcPr>
            <w:tcW w:w="1020" w:type="dxa"/>
            <w:vMerge w:val="restart"/>
            <w:tcBorders>
              <w:top w:val="nil"/>
              <w:left w:val="nil"/>
              <w:right w:val="single" w:color="auto" w:sz="4" w:space="0"/>
            </w:tcBorders>
            <w:vAlign w:val="center"/>
          </w:tcPr>
          <w:p>
            <w:pPr>
              <w:widowControl/>
              <w:spacing w:line="260" w:lineRule="exact"/>
              <w:jc w:val="left"/>
              <w:rPr>
                <w:rFonts w:ascii="宋体" w:hAnsi="宋体" w:cs="宋体"/>
                <w:color w:val="000000"/>
                <w:kern w:val="0"/>
                <w:sz w:val="20"/>
                <w:szCs w:val="20"/>
              </w:rPr>
            </w:pPr>
          </w:p>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2019年7月31日前获得相应层次或以上层次教师资格证</w:t>
            </w:r>
          </w:p>
        </w:tc>
        <w:tc>
          <w:tcPr>
            <w:tcW w:w="930" w:type="dxa"/>
            <w:vMerge w:val="restart"/>
            <w:tcBorders>
              <w:top w:val="nil"/>
              <w:left w:val="nil"/>
              <w:right w:val="single" w:color="auto" w:sz="4" w:space="0"/>
            </w:tcBorders>
            <w:vAlign w:val="center"/>
          </w:tcPr>
          <w:p>
            <w:pPr>
              <w:widowControl/>
              <w:spacing w:line="32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全日制本科学历25周岁以下（1994年1月1日以后出生）</w:t>
            </w:r>
            <w:r>
              <w:rPr>
                <w:rFonts w:hint="eastAsia" w:ascii="宋体" w:hAnsi="宋体" w:cs="宋体"/>
                <w:color w:val="000000"/>
                <w:kern w:val="0"/>
                <w:sz w:val="20"/>
                <w:szCs w:val="20"/>
                <w:lang w:eastAsia="zh-CN"/>
              </w:rPr>
              <w:t>。</w:t>
            </w:r>
          </w:p>
          <w:p>
            <w:pPr>
              <w:widowControl/>
              <w:spacing w:line="320" w:lineRule="exact"/>
              <w:jc w:val="center"/>
              <w:rPr>
                <w:rFonts w:ascii="宋体" w:hAnsi="宋体" w:cs="宋体"/>
                <w:color w:val="000000"/>
                <w:kern w:val="0"/>
                <w:sz w:val="20"/>
                <w:szCs w:val="20"/>
              </w:rPr>
            </w:pPr>
          </w:p>
          <w:p>
            <w:pPr>
              <w:widowControl/>
              <w:spacing w:line="32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全日制研究生学历28周岁以下（1991年1月1日以后出生）</w:t>
            </w:r>
            <w:r>
              <w:rPr>
                <w:rFonts w:hint="eastAsia" w:ascii="宋体" w:hAnsi="宋体" w:cs="宋体"/>
                <w:color w:val="000000"/>
                <w:kern w:val="0"/>
                <w:sz w:val="20"/>
                <w:szCs w:val="20"/>
                <w:lang w:eastAsia="zh-CN"/>
              </w:rPr>
              <w:t>。</w:t>
            </w:r>
          </w:p>
        </w:tc>
        <w:tc>
          <w:tcPr>
            <w:tcW w:w="3821" w:type="dxa"/>
            <w:vMerge w:val="restart"/>
            <w:tcBorders>
              <w:top w:val="nil"/>
              <w:left w:val="nil"/>
              <w:right w:val="single" w:color="auto" w:sz="4" w:space="0"/>
            </w:tcBorders>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具备下列条件之一：</w:t>
            </w:r>
          </w:p>
          <w:p>
            <w:pPr>
              <w:widowControl/>
              <w:spacing w:line="320" w:lineRule="exact"/>
              <w:ind w:firstLine="400" w:firstLineChars="200"/>
              <w:jc w:val="left"/>
              <w:rPr>
                <w:rFonts w:hint="eastAsia" w:ascii="宋体" w:hAnsi="宋体" w:eastAsia="宋体" w:cs="宋体"/>
                <w:bCs/>
                <w:color w:val="000000"/>
                <w:kern w:val="0"/>
                <w:sz w:val="20"/>
                <w:szCs w:val="20"/>
                <w:lang w:eastAsia="zh-CN"/>
              </w:rPr>
            </w:pPr>
            <w:r>
              <w:rPr>
                <w:rFonts w:hint="eastAsia" w:cs="仿宋" w:asciiTheme="majorEastAsia" w:hAnsiTheme="majorEastAsia" w:eastAsiaTheme="majorEastAsia"/>
                <w:sz w:val="20"/>
                <w:szCs w:val="20"/>
              </w:rPr>
              <w:t>1.</w:t>
            </w:r>
            <w:r>
              <w:rPr>
                <w:rFonts w:hint="eastAsia" w:ascii="宋体" w:hAnsi="宋体" w:cs="宋体"/>
                <w:bCs/>
                <w:color w:val="000000"/>
                <w:kern w:val="0"/>
                <w:sz w:val="20"/>
                <w:szCs w:val="20"/>
              </w:rPr>
              <w:t>师范院校及综合性大学师范院系普通全日制研究生学历应往届毕业生</w:t>
            </w:r>
            <w:r>
              <w:rPr>
                <w:rFonts w:hint="eastAsia" w:ascii="宋体" w:hAnsi="宋体" w:cs="宋体"/>
                <w:bCs/>
                <w:color w:val="000000"/>
                <w:kern w:val="0"/>
                <w:sz w:val="20"/>
                <w:szCs w:val="20"/>
                <w:lang w:eastAsia="zh-CN"/>
              </w:rPr>
              <w:t>；</w:t>
            </w:r>
          </w:p>
          <w:p>
            <w:pPr>
              <w:widowControl/>
              <w:spacing w:line="320" w:lineRule="exact"/>
              <w:ind w:firstLine="400" w:firstLineChars="200"/>
              <w:jc w:val="left"/>
              <w:rPr>
                <w:rFonts w:hint="eastAsia" w:ascii="宋体" w:hAnsi="宋体" w:eastAsia="宋体" w:cs="宋体"/>
                <w:bCs/>
                <w:color w:val="000000"/>
                <w:kern w:val="0"/>
                <w:sz w:val="20"/>
                <w:szCs w:val="20"/>
                <w:lang w:eastAsia="zh-CN"/>
              </w:rPr>
            </w:pPr>
            <w:r>
              <w:rPr>
                <w:rFonts w:hint="eastAsia" w:ascii="宋体" w:hAnsi="宋体" w:cs="宋体"/>
                <w:bCs/>
                <w:color w:val="000000"/>
                <w:kern w:val="0"/>
                <w:sz w:val="20"/>
                <w:szCs w:val="20"/>
              </w:rPr>
              <w:t>2.“双一流建设”师范院校普通全日制本科学历师范类应往届毕业生</w:t>
            </w:r>
            <w:r>
              <w:rPr>
                <w:rFonts w:hint="eastAsia" w:ascii="宋体" w:hAnsi="宋体" w:cs="宋体"/>
                <w:bCs/>
                <w:color w:val="000000"/>
                <w:kern w:val="0"/>
                <w:sz w:val="20"/>
                <w:szCs w:val="20"/>
                <w:lang w:eastAsia="zh-CN"/>
              </w:rPr>
              <w:t>；</w:t>
            </w:r>
          </w:p>
          <w:p>
            <w:pPr>
              <w:widowControl/>
              <w:spacing w:line="320" w:lineRule="exact"/>
              <w:ind w:firstLine="400" w:firstLineChars="200"/>
              <w:jc w:val="left"/>
              <w:rPr>
                <w:rFonts w:hint="eastAsia" w:ascii="宋体" w:hAnsi="宋体" w:eastAsia="宋体" w:cs="宋体"/>
                <w:bCs/>
                <w:color w:val="000000"/>
                <w:kern w:val="0"/>
                <w:sz w:val="20"/>
                <w:szCs w:val="20"/>
                <w:lang w:val="en-US" w:eastAsia="zh-CN"/>
              </w:rPr>
            </w:pPr>
            <w:r>
              <w:rPr>
                <w:rFonts w:hint="eastAsia" w:ascii="宋体" w:hAnsi="宋体" w:cs="宋体"/>
                <w:bCs/>
                <w:color w:val="000000"/>
                <w:kern w:val="0"/>
                <w:sz w:val="20"/>
                <w:szCs w:val="20"/>
              </w:rPr>
              <w:t>3.其它师范院校及综合性大学师范院系普通全日制本科学历师范类应往届优秀毕业生</w:t>
            </w:r>
            <w:r>
              <w:rPr>
                <w:rFonts w:hint="eastAsia" w:ascii="宋体" w:hAnsi="宋体" w:cs="宋体"/>
                <w:bCs/>
                <w:color w:val="000000"/>
                <w:kern w:val="0"/>
                <w:sz w:val="20"/>
                <w:szCs w:val="20"/>
                <w:lang w:eastAsia="zh-CN"/>
              </w:rPr>
              <w:t>；</w:t>
            </w:r>
          </w:p>
          <w:p>
            <w:pPr>
              <w:widowControl/>
              <w:spacing w:line="320" w:lineRule="exact"/>
              <w:ind w:firstLine="400" w:firstLineChars="200"/>
              <w:jc w:val="left"/>
              <w:rPr>
                <w:rFonts w:ascii="宋体" w:hAnsi="宋体" w:cs="宋体"/>
                <w:bCs/>
                <w:color w:val="000000"/>
                <w:kern w:val="0"/>
                <w:sz w:val="20"/>
                <w:szCs w:val="20"/>
              </w:rPr>
            </w:pPr>
            <w:r>
              <w:rPr>
                <w:rFonts w:hint="eastAsia" w:ascii="宋体" w:hAnsi="宋体" w:cs="宋体"/>
                <w:bCs/>
                <w:color w:val="000000"/>
                <w:kern w:val="0"/>
                <w:sz w:val="20"/>
                <w:szCs w:val="20"/>
                <w:lang w:val="en-US" w:eastAsia="zh-CN"/>
              </w:rPr>
              <w:t>4</w:t>
            </w:r>
            <w:r>
              <w:rPr>
                <w:rFonts w:hint="eastAsia" w:ascii="宋体" w:hAnsi="宋体" w:cs="宋体"/>
                <w:bCs/>
                <w:color w:val="000000"/>
                <w:kern w:val="0"/>
                <w:sz w:val="20"/>
                <w:szCs w:val="20"/>
              </w:rPr>
              <w:t>.体育(羽毛球方向)、美术岗位放宽为体美专业院校普通全日制本科及以上学历应往届优秀毕业生或具有国家二级及以上运动员证书的普通高校全日制本科及以上学历应往届优秀毕业生（仅限体育岗位）或具有省级及以上重大体育、美术比赛（含大学生运动会、大学生体育比赛、普通高校美术与设计艺术作品评选）获奖经历的普通高校全日制本科及以上学历应往届生，其中体育（羽毛球方向）比赛获奖者须为国家级比赛获奖者或省级比赛个人项目前6名。</w:t>
            </w:r>
          </w:p>
          <w:p>
            <w:pPr>
              <w:widowControl/>
              <w:spacing w:line="320" w:lineRule="exact"/>
              <w:ind w:firstLine="400" w:firstLineChars="200"/>
              <w:jc w:val="left"/>
              <w:rPr>
                <w:rFonts w:hint="eastAsia" w:ascii="宋体" w:hAnsi="宋体" w:cs="宋体"/>
                <w:bCs/>
                <w:color w:val="000000"/>
                <w:kern w:val="0"/>
                <w:sz w:val="20"/>
                <w:szCs w:val="20"/>
              </w:rPr>
            </w:pPr>
            <w:r>
              <w:rPr>
                <w:rFonts w:hint="eastAsia" w:ascii="宋体" w:hAnsi="宋体" w:cs="宋体"/>
                <w:bCs/>
                <w:color w:val="000000"/>
                <w:kern w:val="0"/>
                <w:sz w:val="20"/>
                <w:szCs w:val="20"/>
                <w:lang w:val="en-US" w:eastAsia="zh-CN"/>
              </w:rPr>
              <w:t>5</w:t>
            </w:r>
            <w:r>
              <w:rPr>
                <w:rFonts w:hint="eastAsia" w:ascii="宋体" w:hAnsi="宋体" w:cs="宋体"/>
                <w:bCs/>
                <w:color w:val="000000"/>
                <w:kern w:val="0"/>
                <w:sz w:val="20"/>
                <w:szCs w:val="20"/>
              </w:rPr>
              <w:t>.计算机岗位放宽为普通高校全日制本科及以上学历应往届优秀毕业生。</w:t>
            </w:r>
          </w:p>
          <w:p>
            <w:pPr>
              <w:widowControl/>
              <w:spacing w:line="320" w:lineRule="exact"/>
              <w:ind w:firstLine="400" w:firstLineChars="200"/>
              <w:jc w:val="left"/>
              <w:rPr>
                <w:rFonts w:hint="eastAsia" w:ascii="宋体" w:hAnsi="宋体" w:cs="宋体"/>
                <w:bCs/>
                <w:color w:val="000000"/>
                <w:kern w:val="0"/>
                <w:sz w:val="20"/>
                <w:szCs w:val="20"/>
              </w:rPr>
            </w:pPr>
          </w:p>
          <w:p>
            <w:pPr>
              <w:widowControl/>
              <w:spacing w:line="320" w:lineRule="exact"/>
              <w:ind w:firstLine="400" w:firstLineChars="200"/>
              <w:jc w:val="left"/>
              <w:rPr>
                <w:rFonts w:hint="eastAsia" w:ascii="宋体" w:hAnsi="宋体" w:cs="宋体"/>
                <w:bCs/>
                <w:color w:val="000000"/>
                <w:kern w:val="0"/>
                <w:sz w:val="20"/>
                <w:szCs w:val="20"/>
              </w:rPr>
            </w:pPr>
            <w:r>
              <w:rPr>
                <w:rFonts w:hint="eastAsia" w:ascii="宋体" w:hAnsi="宋体" w:cs="宋体"/>
                <w:bCs/>
                <w:color w:val="000000"/>
                <w:kern w:val="0"/>
                <w:sz w:val="20"/>
                <w:szCs w:val="20"/>
                <w:lang w:eastAsia="zh-CN"/>
              </w:rPr>
              <w:t>备注：上述</w:t>
            </w:r>
            <w:r>
              <w:rPr>
                <w:rFonts w:hint="eastAsia" w:ascii="宋体" w:hAnsi="宋体" w:cs="宋体"/>
                <w:bCs/>
                <w:color w:val="000000"/>
                <w:kern w:val="0"/>
                <w:sz w:val="20"/>
                <w:szCs w:val="20"/>
              </w:rPr>
              <w:t>优秀毕业生条件（具备其一即可）：国家、省级政府奖学金获得者；国家励志奖学金获得者；省级及以上普通高校师范生教学技能竞赛获奖者（赛事须为省级及以上党委、政府主办、教育行政部门主办或共同主办，奖项须为党委、政府或教育行政部门颁发）；校级及以上优秀毕业生（优秀学生党员、三好学生、优秀学生干部、优秀共青团员）。</w:t>
            </w:r>
          </w:p>
          <w:p>
            <w:pPr>
              <w:widowControl/>
              <w:spacing w:line="260" w:lineRule="exact"/>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20"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202</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初中数学</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sz w:val="20"/>
                <w:szCs w:val="20"/>
                <w:lang w:eastAsia="zh-CN"/>
              </w:rPr>
              <w:t>数学类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800"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default" w:ascii="宋体" w:hAnsi="宋体" w:eastAsia="宋体" w:cs="宋体"/>
                <w:bCs/>
                <w:color w:val="000000"/>
                <w:kern w:val="0"/>
                <w:sz w:val="20"/>
                <w:szCs w:val="20"/>
                <w:lang w:val="en-US" w:eastAsia="zh-CN"/>
              </w:rPr>
            </w:pPr>
            <w:r>
              <w:rPr>
                <w:rFonts w:hint="eastAsia" w:ascii="宋体" w:hAnsi="宋体" w:cs="宋体"/>
                <w:bCs/>
                <w:color w:val="000000"/>
                <w:kern w:val="0"/>
                <w:sz w:val="20"/>
                <w:szCs w:val="20"/>
                <w:lang w:val="en-US" w:eastAsia="zh-CN"/>
              </w:rPr>
              <w:t>203</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color w:val="000000"/>
                <w:kern w:val="0"/>
                <w:sz w:val="20"/>
                <w:szCs w:val="20"/>
                <w:lang w:eastAsia="zh-CN"/>
              </w:rPr>
            </w:pPr>
            <w:r>
              <w:rPr>
                <w:rFonts w:hint="eastAsia" w:ascii="宋体" w:hAnsi="宋体" w:cs="宋体"/>
                <w:bCs/>
                <w:color w:val="000000"/>
                <w:kern w:val="0"/>
                <w:sz w:val="20"/>
                <w:szCs w:val="20"/>
                <w:lang w:eastAsia="zh-CN"/>
              </w:rPr>
              <w:t>初中数学（男）</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sz w:val="20"/>
                <w:szCs w:val="20"/>
                <w:lang w:eastAsia="zh-CN"/>
              </w:rPr>
              <w:t>数学类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90"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color w:val="000000"/>
                <w:kern w:val="0"/>
                <w:sz w:val="20"/>
                <w:szCs w:val="20"/>
                <w:lang w:eastAsia="zh-CN"/>
              </w:rPr>
            </w:pPr>
            <w:r>
              <w:rPr>
                <w:rFonts w:hint="eastAsia" w:ascii="宋体" w:hAnsi="宋体" w:cs="宋体"/>
                <w:bCs/>
                <w:color w:val="000000"/>
                <w:kern w:val="0"/>
                <w:sz w:val="20"/>
                <w:szCs w:val="20"/>
              </w:rPr>
              <w:t>20</w:t>
            </w:r>
            <w:r>
              <w:rPr>
                <w:rFonts w:hint="eastAsia" w:ascii="宋体" w:hAnsi="宋体" w:cs="宋体"/>
                <w:bCs/>
                <w:color w:val="000000"/>
                <w:kern w:val="0"/>
                <w:sz w:val="20"/>
                <w:szCs w:val="20"/>
                <w:lang w:val="en-US" w:eastAsia="zh-CN"/>
              </w:rPr>
              <w:t>4</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初中地理</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地理科学类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05"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color w:val="000000"/>
                <w:kern w:val="0"/>
                <w:sz w:val="20"/>
                <w:szCs w:val="20"/>
                <w:lang w:eastAsia="zh-CN"/>
              </w:rPr>
            </w:pPr>
            <w:r>
              <w:rPr>
                <w:rFonts w:hint="eastAsia" w:ascii="宋体" w:hAnsi="宋体" w:cs="宋体"/>
                <w:bCs/>
                <w:color w:val="000000"/>
                <w:kern w:val="0"/>
                <w:sz w:val="20"/>
                <w:szCs w:val="20"/>
              </w:rPr>
              <w:t>20</w:t>
            </w:r>
            <w:r>
              <w:rPr>
                <w:rFonts w:hint="eastAsia" w:ascii="宋体" w:hAnsi="宋体" w:cs="宋体"/>
                <w:bCs/>
                <w:color w:val="000000"/>
                <w:kern w:val="0"/>
                <w:sz w:val="20"/>
                <w:szCs w:val="20"/>
                <w:lang w:val="en-US" w:eastAsia="zh-CN"/>
              </w:rPr>
              <w:t>5</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初中政治</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马克思主义理论类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90"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color w:val="000000"/>
                <w:kern w:val="0"/>
                <w:sz w:val="20"/>
                <w:szCs w:val="20"/>
                <w:lang w:eastAsia="zh-CN"/>
              </w:rPr>
            </w:pPr>
            <w:r>
              <w:rPr>
                <w:rFonts w:hint="eastAsia" w:ascii="宋体" w:hAnsi="宋体" w:cs="宋体"/>
                <w:bCs/>
                <w:color w:val="000000"/>
                <w:kern w:val="0"/>
                <w:sz w:val="20"/>
                <w:szCs w:val="20"/>
              </w:rPr>
              <w:t>20</w:t>
            </w:r>
            <w:r>
              <w:rPr>
                <w:rFonts w:hint="eastAsia" w:ascii="宋体" w:hAnsi="宋体" w:cs="宋体"/>
                <w:bCs/>
                <w:color w:val="000000"/>
                <w:kern w:val="0"/>
                <w:sz w:val="20"/>
                <w:szCs w:val="20"/>
                <w:lang w:val="en-US" w:eastAsia="zh-CN"/>
              </w:rPr>
              <w:t>6</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初中生物</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生物科学类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75"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207</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初中历史</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历史学类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80"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208</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初中化学</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化学类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950"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209</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初中化学（男）</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化学类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680"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210</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初中物理</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物理学类</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079"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211</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初中音乐</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音乐学、音乐表演</w:t>
            </w:r>
            <w:r>
              <w:rPr>
                <w:rFonts w:hint="eastAsia" w:ascii="宋体" w:hAnsi="宋体" w:cs="宋体"/>
                <w:color w:val="000000"/>
                <w:kern w:val="0"/>
                <w:sz w:val="20"/>
                <w:szCs w:val="20"/>
                <w:lang w:eastAsia="zh-CN"/>
              </w:rPr>
              <w:t>（舞蹈方向）</w:t>
            </w:r>
          </w:p>
        </w:tc>
        <w:tc>
          <w:tcPr>
            <w:tcW w:w="1020" w:type="dxa"/>
            <w:vMerge w:val="continue"/>
            <w:tcBorders>
              <w:left w:val="nil"/>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30"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212</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初中美术</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美术学类</w:t>
            </w:r>
          </w:p>
        </w:tc>
        <w:tc>
          <w:tcPr>
            <w:tcW w:w="1020" w:type="dxa"/>
            <w:vMerge w:val="restart"/>
            <w:tcBorders>
              <w:top w:val="single" w:color="auto" w:sz="4" w:space="0"/>
              <w:left w:val="nil"/>
              <w:right w:val="single" w:color="auto" w:sz="4" w:space="0"/>
            </w:tcBorders>
            <w:vAlign w:val="center"/>
          </w:tcPr>
          <w:p>
            <w:pPr>
              <w:widowControl/>
              <w:spacing w:line="260" w:lineRule="exact"/>
              <w:jc w:val="left"/>
              <w:rPr>
                <w:rFonts w:hint="eastAsia" w:ascii="宋体" w:hAnsi="宋体" w:eastAsia="宋体" w:cs="宋体"/>
                <w:color w:val="000000"/>
                <w:kern w:val="0"/>
                <w:sz w:val="20"/>
                <w:szCs w:val="20"/>
                <w:lang w:val="en-US" w:eastAsia="zh-CN"/>
              </w:rPr>
            </w:pPr>
            <w:r>
              <w:rPr>
                <w:rFonts w:hint="eastAsia" w:ascii="宋体" w:hAnsi="宋体" w:cs="宋体"/>
                <w:bCs/>
                <w:color w:val="000000"/>
                <w:kern w:val="0"/>
                <w:sz w:val="20"/>
                <w:szCs w:val="20"/>
                <w:lang w:val="en-US" w:eastAsia="zh-CN"/>
              </w:rPr>
              <w:t>2022年7月31日前获得相应层次或以上层次教师资格证</w:t>
            </w: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471"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213</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初中体育(羽毛球</w:t>
            </w:r>
            <w:r>
              <w:rPr>
                <w:rFonts w:hint="eastAsia" w:ascii="宋体" w:hAnsi="宋体" w:cs="宋体"/>
                <w:bCs/>
                <w:color w:val="000000"/>
                <w:kern w:val="0"/>
                <w:sz w:val="20"/>
                <w:szCs w:val="20"/>
                <w:lang w:eastAsia="zh-CN"/>
              </w:rPr>
              <w:t>方向</w:t>
            </w:r>
            <w:r>
              <w:rPr>
                <w:rFonts w:hint="eastAsia" w:ascii="宋体" w:hAnsi="宋体" w:cs="宋体"/>
                <w:bCs/>
                <w:color w:val="000000"/>
                <w:kern w:val="0"/>
                <w:sz w:val="20"/>
                <w:szCs w:val="20"/>
              </w:rPr>
              <w:t>)</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体育学类（羽毛球方向）</w:t>
            </w:r>
          </w:p>
        </w:tc>
        <w:tc>
          <w:tcPr>
            <w:tcW w:w="102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393"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color w:val="000000"/>
                <w:kern w:val="0"/>
                <w:sz w:val="20"/>
                <w:szCs w:val="20"/>
                <w:lang w:eastAsia="zh-CN"/>
              </w:rPr>
            </w:pPr>
            <w:r>
              <w:rPr>
                <w:rFonts w:hint="eastAsia" w:ascii="宋体" w:hAnsi="宋体" w:cs="宋体"/>
                <w:bCs/>
                <w:color w:val="000000"/>
                <w:kern w:val="0"/>
                <w:sz w:val="20"/>
                <w:szCs w:val="20"/>
              </w:rPr>
              <w:t>21</w:t>
            </w:r>
            <w:r>
              <w:rPr>
                <w:rFonts w:hint="eastAsia" w:ascii="宋体" w:hAnsi="宋体" w:cs="宋体"/>
                <w:bCs/>
                <w:color w:val="000000"/>
                <w:kern w:val="0"/>
                <w:sz w:val="20"/>
                <w:szCs w:val="20"/>
                <w:lang w:val="en-US" w:eastAsia="zh-CN"/>
              </w:rPr>
              <w:t>4</w:t>
            </w:r>
          </w:p>
        </w:tc>
        <w:tc>
          <w:tcPr>
            <w:tcW w:w="75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bCs/>
                <w:color w:val="000000"/>
                <w:kern w:val="0"/>
                <w:sz w:val="20"/>
                <w:szCs w:val="20"/>
              </w:rPr>
            </w:pPr>
            <w:r>
              <w:rPr>
                <w:rFonts w:hint="eastAsia" w:ascii="宋体" w:hAnsi="宋体" w:cs="宋体"/>
                <w:bCs/>
                <w:color w:val="000000"/>
                <w:kern w:val="0"/>
                <w:sz w:val="20"/>
                <w:szCs w:val="20"/>
              </w:rPr>
              <w:t>初中</w:t>
            </w:r>
            <w:r>
              <w:rPr>
                <w:rFonts w:hint="eastAsia" w:ascii="宋体" w:hAnsi="宋体" w:cs="宋体"/>
                <w:bCs/>
                <w:color w:val="000000"/>
                <w:kern w:val="0"/>
                <w:sz w:val="20"/>
                <w:szCs w:val="20"/>
                <w:lang w:eastAsia="zh-CN"/>
              </w:rPr>
              <w:t>信息技术</w:t>
            </w:r>
          </w:p>
        </w:tc>
        <w:tc>
          <w:tcPr>
            <w:tcW w:w="62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sz w:val="20"/>
                <w:szCs w:val="20"/>
                <w:lang w:eastAsia="zh-CN"/>
              </w:rPr>
              <w:t>初级</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20" w:type="dxa"/>
            <w:vMerge w:val="continue"/>
            <w:tcBorders>
              <w:left w:val="nil"/>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计算机类、教育技术学</w:t>
            </w:r>
          </w:p>
        </w:tc>
        <w:tc>
          <w:tcPr>
            <w:tcW w:w="1020" w:type="dxa"/>
            <w:vMerge w:val="continue"/>
            <w:tcBorders>
              <w:left w:val="nil"/>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930" w:type="dxa"/>
            <w:vMerge w:val="continue"/>
            <w:tcBorders>
              <w:left w:val="nil"/>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vMerge w:val="continue"/>
            <w:tcBorders>
              <w:left w:val="nil"/>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82" w:hRule="atLeast"/>
          <w:jc w:val="center"/>
        </w:trPr>
        <w:tc>
          <w:tcPr>
            <w:tcW w:w="212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小计</w:t>
            </w:r>
          </w:p>
        </w:tc>
        <w:tc>
          <w:tcPr>
            <w:tcW w:w="6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4054"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382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color w:val="000000"/>
                <w:kern w:val="0"/>
                <w:sz w:val="20"/>
                <w:szCs w:val="20"/>
              </w:rPr>
            </w:pPr>
          </w:p>
        </w:tc>
      </w:tr>
    </w:tbl>
    <w:p>
      <w:pPr>
        <w:pStyle w:val="6"/>
        <w:spacing w:line="560" w:lineRule="exact"/>
        <w:ind w:firstLine="562" w:firstLineChars="200"/>
        <w:rPr>
          <w:rFonts w:hint="eastAsia" w:asciiTheme="minorEastAsia" w:hAnsiTheme="minorEastAsia" w:eastAsiaTheme="minorEastAsia" w:cstheme="minorEastAsia"/>
          <w:b/>
          <w:sz w:val="28"/>
          <w:szCs w:val="28"/>
          <w:shd w:val="clear" w:color="auto" w:fill="FFFFFF"/>
        </w:rPr>
      </w:pP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三、招聘条件</w:t>
      </w: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（一）基本条件</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1.热爱党，热爱祖国，热爱社会主义，忠诚党的教育事业，遵纪守法，品行良好，身体健康。</w:t>
      </w:r>
    </w:p>
    <w:p>
      <w:pPr>
        <w:pStyle w:val="6"/>
        <w:spacing w:line="560" w:lineRule="exac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2.具备岗位所要求的年龄、学历、</w:t>
      </w:r>
      <w:r>
        <w:rPr>
          <w:rFonts w:hint="eastAsia" w:asciiTheme="minorEastAsia" w:hAnsiTheme="minorEastAsia" w:eastAsiaTheme="minorEastAsia" w:cstheme="minorEastAsia"/>
          <w:sz w:val="28"/>
          <w:szCs w:val="28"/>
          <w:shd w:val="clear" w:color="auto" w:fill="FFFFFF"/>
          <w:lang w:eastAsia="zh-CN"/>
        </w:rPr>
        <w:t>毕业专业（以教育部现行专业目录为准）、</w:t>
      </w:r>
      <w:r>
        <w:rPr>
          <w:rFonts w:hint="eastAsia" w:asciiTheme="minorEastAsia" w:hAnsiTheme="minorEastAsia" w:eastAsiaTheme="minorEastAsia" w:cstheme="minorEastAsia"/>
          <w:sz w:val="28"/>
          <w:szCs w:val="28"/>
          <w:shd w:val="clear" w:color="auto" w:fill="FFFFFF"/>
        </w:rPr>
        <w:t>教师资格及其他资格条件。规定时间内未取得相应毕业证及教师资格证者取消聘用资格，解除聘用合同。年龄</w:t>
      </w:r>
      <w:r>
        <w:rPr>
          <w:rFonts w:hint="eastAsia" w:asciiTheme="minorEastAsia" w:hAnsiTheme="minorEastAsia" w:eastAsiaTheme="minorEastAsia" w:cstheme="minorEastAsia"/>
          <w:sz w:val="28"/>
          <w:szCs w:val="28"/>
          <w:shd w:val="clear" w:color="auto" w:fill="FFFFFF"/>
          <w:lang w:eastAsia="zh-CN"/>
        </w:rPr>
        <w:t>原则上</w:t>
      </w:r>
      <w:r>
        <w:rPr>
          <w:rFonts w:hint="eastAsia" w:asciiTheme="minorEastAsia" w:hAnsiTheme="minorEastAsia" w:eastAsiaTheme="minorEastAsia" w:cstheme="minorEastAsia"/>
          <w:sz w:val="28"/>
          <w:szCs w:val="28"/>
          <w:shd w:val="clear" w:color="auto" w:fill="FFFFFF"/>
        </w:rPr>
        <w:t>以有效第二代身份证上标注的出生年月日为准。</w:t>
      </w: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（二）有下列情形之一的人员，不得报名：</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1.受过刑事处罚、劳动教养的；</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2.组织或参与非法组织的；</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3.近三年内受到过警告以上党纪处分的或记过以上政纪处分的；</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4.在道德方面存在严重错误的；</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5.正在接受党纪政纪审查尚未结案的；</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6.在各级公开招聘或直接引进教师工作中被认定有考试舞弊、弄虚作假等严重违反招聘（引进）纪律行为的人员；</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7.服务期内的特岗教师；</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8.衡阳市教育局直属公办学校在编教师；</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9.普通全日制在读的非2019届毕业生（在读的全日制非2019届研究生不能以本科学历报考，其他情形依此类推）；</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10.有其他不能胜任报考岗位工作情形的。</w:t>
      </w: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（三）注意事项</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资格审查贯穿考试聘用工作全过程。提供虚假报考申请材料的，一经查实，即取消考试聘用资格。</w:t>
      </w: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四、招聘程序</w:t>
      </w: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（一）发布信息</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在衡阳教育信息网（http://www.hhyedu.com.cn）、衡阳市人力资源社会保障网（http://rsj.hengyang.gov.cn）和衡阳市华新实验中学网（http://www.hyhxsyzx.com/）发布招聘简章，发布时间为七个工作日。</w:t>
      </w: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（二）报名和资格审查</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asciiTheme="minorEastAsia" w:hAnsiTheme="minorEastAsia" w:eastAsiaTheme="minorEastAsia" w:cstheme="minorEastAsia"/>
          <w:sz w:val="28"/>
          <w:szCs w:val="28"/>
          <w:shd w:val="clear" w:color="auto" w:fill="FFFFFF"/>
        </w:rPr>
        <w:t>1.</w:t>
      </w:r>
      <w:r>
        <w:rPr>
          <w:rFonts w:hint="eastAsia" w:asciiTheme="minorEastAsia" w:hAnsiTheme="minorEastAsia" w:eastAsiaTheme="minorEastAsia" w:cstheme="minorEastAsia"/>
          <w:sz w:val="28"/>
          <w:szCs w:val="28"/>
          <w:shd w:val="clear" w:color="auto" w:fill="FFFFFF"/>
        </w:rPr>
        <w:t>报名时间：2019年5月2</w:t>
      </w:r>
      <w:r>
        <w:rPr>
          <w:rFonts w:hint="eastAsia" w:asciiTheme="minorEastAsia" w:hAnsiTheme="minorEastAsia" w:eastAsiaTheme="minorEastAsia" w:cstheme="minorEastAsia"/>
          <w:sz w:val="28"/>
          <w:szCs w:val="28"/>
          <w:shd w:val="clear" w:color="auto" w:fill="FFFFFF"/>
          <w:lang w:val="en-US" w:eastAsia="zh-CN"/>
        </w:rPr>
        <w:t>3</w:t>
      </w:r>
      <w:r>
        <w:rPr>
          <w:rFonts w:hint="eastAsia" w:asciiTheme="minorEastAsia" w:hAnsiTheme="minorEastAsia" w:eastAsiaTheme="minorEastAsia" w:cstheme="minorEastAsia"/>
          <w:sz w:val="28"/>
          <w:szCs w:val="28"/>
          <w:shd w:val="clear" w:color="auto" w:fill="FFFFFF"/>
        </w:rPr>
        <w:t>日至5月2</w:t>
      </w:r>
      <w:r>
        <w:rPr>
          <w:rFonts w:hint="eastAsia" w:asciiTheme="minorEastAsia" w:hAnsiTheme="minorEastAsia" w:eastAsiaTheme="minorEastAsia" w:cstheme="minorEastAsia"/>
          <w:sz w:val="28"/>
          <w:szCs w:val="28"/>
          <w:shd w:val="clear" w:color="auto" w:fill="FFFFFF"/>
          <w:lang w:val="en-US" w:eastAsia="zh-CN"/>
        </w:rPr>
        <w:t>5</w:t>
      </w:r>
      <w:r>
        <w:rPr>
          <w:rFonts w:hint="eastAsia" w:asciiTheme="minorEastAsia" w:hAnsiTheme="minorEastAsia" w:eastAsiaTheme="minorEastAsia" w:cstheme="minorEastAsia"/>
          <w:sz w:val="28"/>
          <w:szCs w:val="28"/>
          <w:shd w:val="clear" w:color="auto" w:fill="FFFFFF"/>
        </w:rPr>
        <w:t>日。</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报名方式为现场报名，每名报考人员只能报考一个岗位。</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2.报名</w:t>
      </w:r>
      <w:r>
        <w:rPr>
          <w:rFonts w:asciiTheme="minorEastAsia" w:hAnsiTheme="minorEastAsia" w:eastAsiaTheme="minorEastAsia" w:cstheme="minorEastAsia"/>
          <w:sz w:val="28"/>
          <w:szCs w:val="28"/>
          <w:shd w:val="clear" w:color="auto" w:fill="FFFFFF"/>
        </w:rPr>
        <w:t>地点、联系人及联系</w:t>
      </w:r>
      <w:r>
        <w:rPr>
          <w:rFonts w:hint="eastAsia" w:asciiTheme="minorEastAsia" w:hAnsiTheme="minorEastAsia" w:eastAsiaTheme="minorEastAsia" w:cstheme="minorEastAsia"/>
          <w:sz w:val="28"/>
          <w:szCs w:val="28"/>
          <w:shd w:val="clear" w:color="auto" w:fill="FFFFFF"/>
        </w:rPr>
        <w:t>电话</w:t>
      </w:r>
      <w:r>
        <w:rPr>
          <w:rFonts w:asciiTheme="minorEastAsia" w:hAnsiTheme="minorEastAsia" w:eastAsiaTheme="minorEastAsia" w:cstheme="minorEastAsia"/>
          <w:sz w:val="28"/>
          <w:szCs w:val="28"/>
          <w:shd w:val="clear" w:color="auto" w:fill="FFFFFF"/>
        </w:rPr>
        <w:t>：</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报名</w:t>
      </w:r>
      <w:r>
        <w:rPr>
          <w:rFonts w:asciiTheme="minorEastAsia" w:hAnsiTheme="minorEastAsia" w:eastAsiaTheme="minorEastAsia" w:cstheme="minorEastAsia"/>
          <w:sz w:val="28"/>
          <w:szCs w:val="28"/>
          <w:shd w:val="clear" w:color="auto" w:fill="FFFFFF"/>
        </w:rPr>
        <w:t>地点：</w:t>
      </w:r>
      <w:r>
        <w:rPr>
          <w:rFonts w:hint="eastAsia" w:asciiTheme="minorEastAsia" w:hAnsiTheme="minorEastAsia" w:eastAsiaTheme="minorEastAsia" w:cstheme="minorEastAsia"/>
          <w:sz w:val="28"/>
          <w:szCs w:val="28"/>
          <w:shd w:val="clear" w:color="auto" w:fill="FFFFFF"/>
        </w:rPr>
        <w:t>衡阳市华新实验中学（湖南省衡阳市华新开发区58号街区01号）行政楼三楼办公室现场报名，填写报名表、提供资格初审材料。</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联系</w:t>
      </w:r>
      <w:r>
        <w:rPr>
          <w:rFonts w:asciiTheme="minorEastAsia" w:hAnsiTheme="minorEastAsia" w:eastAsiaTheme="minorEastAsia" w:cstheme="minorEastAsia"/>
          <w:sz w:val="28"/>
          <w:szCs w:val="28"/>
          <w:shd w:val="clear" w:color="auto" w:fill="FFFFFF"/>
        </w:rPr>
        <w:t>人</w:t>
      </w:r>
      <w:r>
        <w:rPr>
          <w:rFonts w:hint="eastAsia" w:asciiTheme="minorEastAsia" w:hAnsiTheme="minorEastAsia" w:eastAsiaTheme="minorEastAsia" w:cstheme="minorEastAsia"/>
          <w:sz w:val="28"/>
          <w:szCs w:val="28"/>
          <w:shd w:val="clear" w:color="auto" w:fill="FFFFFF"/>
        </w:rPr>
        <w:t>及</w:t>
      </w:r>
      <w:r>
        <w:rPr>
          <w:rFonts w:asciiTheme="minorEastAsia" w:hAnsiTheme="minorEastAsia" w:eastAsiaTheme="minorEastAsia" w:cstheme="minorEastAsia"/>
          <w:sz w:val="28"/>
          <w:szCs w:val="28"/>
          <w:shd w:val="clear" w:color="auto" w:fill="FFFFFF"/>
        </w:rPr>
        <w:t>电话：</w:t>
      </w:r>
      <w:r>
        <w:rPr>
          <w:rFonts w:hint="eastAsia" w:asciiTheme="minorEastAsia" w:hAnsiTheme="minorEastAsia" w:eastAsiaTheme="minorEastAsia" w:cstheme="minorEastAsia"/>
          <w:sz w:val="28"/>
          <w:szCs w:val="28"/>
          <w:shd w:val="clear" w:color="auto" w:fill="FFFFFF"/>
        </w:rPr>
        <w:t>曾春花（13975489141）、甘晋源 （16607471397）办公室</w:t>
      </w:r>
      <w:r>
        <w:rPr>
          <w:rFonts w:asciiTheme="minorEastAsia" w:hAnsiTheme="minorEastAsia" w:eastAsiaTheme="minorEastAsia" w:cstheme="minorEastAsia"/>
          <w:sz w:val="28"/>
          <w:szCs w:val="28"/>
          <w:shd w:val="clear" w:color="auto" w:fill="FFFFFF"/>
        </w:rPr>
        <w:t>电话</w:t>
      </w:r>
      <w:r>
        <w:rPr>
          <w:rFonts w:hint="eastAsia" w:asciiTheme="minorEastAsia" w:hAnsiTheme="minorEastAsia" w:eastAsiaTheme="minorEastAsia" w:cstheme="minorEastAsia"/>
          <w:sz w:val="28"/>
          <w:szCs w:val="28"/>
          <w:shd w:val="clear" w:color="auto" w:fill="FFFFFF"/>
        </w:rPr>
        <w:t>：0734-2635683。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sz w:val="28"/>
          <w:szCs w:val="28"/>
        </w:rPr>
        <w:t>3.现场报名时即进行资格初审，资格初审由学校负责。资格初审时需提交本人近期1寸免冠彩色同底照片4张及如下证书证明原件及复印件（各1份）：本人有效第二代身份证、毕业证（或普通全日制高校2019届毕业生所在学校就业部门盖章的就业推荐表）、教师资格证，相关荣誉（奖励）证书、证明等，</w:t>
      </w:r>
      <w:r>
        <w:rPr>
          <w:rFonts w:hint="eastAsia" w:asciiTheme="minorEastAsia" w:hAnsiTheme="minorEastAsia" w:eastAsiaTheme="minorEastAsia" w:cstheme="minorEastAsia"/>
          <w:kern w:val="0"/>
          <w:sz w:val="28"/>
          <w:szCs w:val="28"/>
          <w:lang w:val="en-US" w:eastAsia="zh-CN"/>
        </w:rPr>
        <w:t>以</w:t>
      </w:r>
      <w:r>
        <w:rPr>
          <w:rFonts w:hint="eastAsia" w:asciiTheme="minorEastAsia" w:hAnsiTheme="minorEastAsia" w:eastAsiaTheme="minorEastAsia" w:cstheme="minorEastAsia"/>
          <w:color w:val="0000FF"/>
          <w:kern w:val="0"/>
          <w:sz w:val="28"/>
          <w:szCs w:val="28"/>
          <w:lang w:val="en-US" w:eastAsia="zh-CN"/>
        </w:rPr>
        <w:t>师范类</w:t>
      </w:r>
      <w:r>
        <w:rPr>
          <w:rFonts w:hint="eastAsia" w:asciiTheme="minorEastAsia" w:hAnsiTheme="minorEastAsia" w:eastAsiaTheme="minorEastAsia" w:cstheme="minorEastAsia"/>
          <w:kern w:val="0"/>
          <w:sz w:val="28"/>
          <w:szCs w:val="28"/>
        </w:rPr>
        <w:t>毕业生</w:t>
      </w:r>
      <w:r>
        <w:rPr>
          <w:rFonts w:hint="eastAsia" w:asciiTheme="minorEastAsia" w:hAnsiTheme="minorEastAsia" w:eastAsiaTheme="minorEastAsia" w:cstheme="minorEastAsia"/>
          <w:kern w:val="0"/>
          <w:sz w:val="28"/>
          <w:szCs w:val="28"/>
          <w:lang w:eastAsia="zh-CN"/>
        </w:rPr>
        <w:t>身份</w:t>
      </w:r>
      <w:r>
        <w:rPr>
          <w:rFonts w:hint="eastAsia" w:asciiTheme="minorEastAsia" w:hAnsiTheme="minorEastAsia" w:eastAsiaTheme="minorEastAsia" w:cstheme="minorEastAsia"/>
          <w:kern w:val="0"/>
          <w:sz w:val="28"/>
          <w:szCs w:val="28"/>
        </w:rPr>
        <w:t>报考者还须提供</w:t>
      </w:r>
      <w:r>
        <w:rPr>
          <w:rFonts w:hint="eastAsia" w:asciiTheme="minorEastAsia" w:hAnsiTheme="minorEastAsia" w:eastAsiaTheme="minorEastAsia" w:cstheme="minorEastAsia"/>
          <w:kern w:val="0"/>
          <w:sz w:val="28"/>
          <w:szCs w:val="28"/>
          <w:lang w:eastAsia="zh-CN"/>
        </w:rPr>
        <w:t>毕业学校出具的</w:t>
      </w:r>
      <w:r>
        <w:rPr>
          <w:rFonts w:hint="eastAsia" w:asciiTheme="minorEastAsia" w:hAnsiTheme="minorEastAsia" w:eastAsiaTheme="minorEastAsia" w:cstheme="minorEastAsia"/>
          <w:kern w:val="0"/>
          <w:sz w:val="28"/>
          <w:szCs w:val="28"/>
        </w:rPr>
        <w:t>师范类专业证明，</w:t>
      </w:r>
      <w:r>
        <w:rPr>
          <w:rFonts w:hint="eastAsia" w:asciiTheme="minorEastAsia" w:hAnsiTheme="minorEastAsia" w:eastAsiaTheme="minorEastAsia" w:cstheme="minorEastAsia"/>
          <w:kern w:val="0"/>
          <w:sz w:val="28"/>
          <w:szCs w:val="28"/>
          <w:lang w:val="en-US" w:eastAsia="zh-CN"/>
        </w:rPr>
        <w:t>其中在编人员报考须提交</w:t>
      </w:r>
      <w:r>
        <w:rPr>
          <w:rFonts w:hint="eastAsia" w:asciiTheme="minorEastAsia" w:hAnsiTheme="minorEastAsia" w:eastAsiaTheme="minorEastAsia" w:cstheme="minorEastAsia"/>
          <w:color w:val="0000FF"/>
          <w:kern w:val="0"/>
          <w:sz w:val="28"/>
          <w:szCs w:val="28"/>
          <w:lang w:val="en-US" w:eastAsia="zh-CN"/>
        </w:rPr>
        <w:t>县级以上</w:t>
      </w:r>
      <w:r>
        <w:rPr>
          <w:rFonts w:hint="eastAsia" w:asciiTheme="minorEastAsia" w:hAnsiTheme="minorEastAsia" w:eastAsiaTheme="minorEastAsia" w:cstheme="minorEastAsia"/>
          <w:kern w:val="0"/>
          <w:sz w:val="28"/>
          <w:szCs w:val="28"/>
          <w:lang w:val="en-US" w:eastAsia="zh-CN"/>
        </w:rPr>
        <w:t>行政主管部门同意报考的书面证明。</w:t>
      </w:r>
    </w:p>
    <w:p>
      <w:pPr>
        <w:pStyle w:val="6"/>
        <w:spacing w:line="560" w:lineRule="exact"/>
        <w:ind w:firstLine="560" w:firstLineChars="200"/>
        <w:rPr>
          <w:rFonts w:hint="eastAsia" w:asciiTheme="minorEastAsia" w:hAnsiTheme="minorEastAsia" w:eastAsiaTheme="minorEastAsia" w:cstheme="minorEastAsia"/>
          <w:b/>
          <w:sz w:val="28"/>
          <w:szCs w:val="28"/>
        </w:rPr>
      </w:pPr>
      <w:r>
        <w:rPr>
          <w:rFonts w:asciiTheme="minorEastAsia" w:hAnsiTheme="minorEastAsia" w:eastAsiaTheme="minorEastAsia" w:cstheme="minorEastAsia"/>
          <w:sz w:val="28"/>
          <w:szCs w:val="28"/>
          <w:shd w:val="clear" w:color="auto" w:fill="FFFFFF"/>
        </w:rPr>
        <w:t>4</w:t>
      </w:r>
      <w:r>
        <w:rPr>
          <w:rFonts w:hint="eastAsia" w:asciiTheme="minorEastAsia" w:hAnsiTheme="minorEastAsia" w:eastAsiaTheme="minorEastAsia" w:cstheme="minorEastAsia"/>
          <w:sz w:val="28"/>
          <w:szCs w:val="28"/>
          <w:shd w:val="clear" w:color="auto" w:fill="FFFFFF"/>
        </w:rPr>
        <w:t>.</w:t>
      </w:r>
      <w:r>
        <w:rPr>
          <w:rFonts w:hint="eastAsia" w:asciiTheme="minorEastAsia" w:hAnsiTheme="minorEastAsia" w:eastAsiaTheme="minorEastAsia" w:cstheme="minorEastAsia"/>
          <w:b/>
          <w:sz w:val="28"/>
          <w:szCs w:val="28"/>
        </w:rPr>
        <w:t>为确保今年秋季开学师资需要，对于</w:t>
      </w:r>
      <w:r>
        <w:rPr>
          <w:rFonts w:hint="eastAsia" w:asciiTheme="minorEastAsia" w:hAnsiTheme="minorEastAsia" w:eastAsiaTheme="minorEastAsia" w:cstheme="minorEastAsia"/>
          <w:b/>
          <w:color w:val="0000FF"/>
          <w:sz w:val="28"/>
          <w:szCs w:val="28"/>
        </w:rPr>
        <w:t>无人报考的岗位，经市人社局批准，可将其招聘计划调剂到学校需要且竞争性较强的岗位</w:t>
      </w:r>
      <w:r>
        <w:rPr>
          <w:rFonts w:hint="eastAsia" w:asciiTheme="minorEastAsia" w:hAnsiTheme="minorEastAsia" w:eastAsiaTheme="minorEastAsia" w:cstheme="minorEastAsia"/>
          <w:b/>
          <w:sz w:val="28"/>
          <w:szCs w:val="28"/>
        </w:rPr>
        <w:t>。</w:t>
      </w:r>
    </w:p>
    <w:p>
      <w:pPr>
        <w:pStyle w:val="6"/>
        <w:spacing w:line="560" w:lineRule="exact"/>
        <w:ind w:firstLine="562" w:firstLineChars="200"/>
        <w:rPr>
          <w:rFonts w:hint="eastAsia" w:asciiTheme="minorEastAsia" w:hAnsiTheme="minorEastAsia" w:eastAsiaTheme="minorEastAsia" w:cstheme="minorEastAsia"/>
          <w:b/>
          <w:sz w:val="28"/>
          <w:szCs w:val="28"/>
          <w:shd w:val="clear" w:color="auto" w:fill="FFFFFF"/>
          <w:lang w:eastAsia="zh-CN"/>
        </w:rPr>
      </w:pPr>
      <w:r>
        <w:rPr>
          <w:rFonts w:hint="eastAsia" w:asciiTheme="minorEastAsia" w:hAnsiTheme="minorEastAsia" w:eastAsiaTheme="minorEastAsia" w:cstheme="minorEastAsia"/>
          <w:b/>
          <w:sz w:val="28"/>
          <w:szCs w:val="28"/>
          <w:shd w:val="clear" w:color="auto" w:fill="FFFFFF"/>
        </w:rPr>
        <w:t>（三）</w:t>
      </w:r>
      <w:r>
        <w:rPr>
          <w:rFonts w:hint="eastAsia" w:asciiTheme="minorEastAsia" w:hAnsiTheme="minorEastAsia" w:eastAsiaTheme="minorEastAsia" w:cstheme="minorEastAsia"/>
          <w:b/>
          <w:sz w:val="28"/>
          <w:szCs w:val="28"/>
          <w:shd w:val="clear" w:color="auto" w:fill="FFFFFF"/>
          <w:lang w:eastAsia="zh-CN"/>
        </w:rPr>
        <w:t>考核</w:t>
      </w:r>
    </w:p>
    <w:p>
      <w:pPr>
        <w:widowControl/>
        <w:spacing w:line="560" w:lineRule="exact"/>
        <w:ind w:left="0" w:firstLine="560" w:firstLineChars="200"/>
        <w:jc w:val="left"/>
        <w:rPr>
          <w:rFonts w:ascii="宋体" w:cs="宋体"/>
          <w:kern w:val="0"/>
          <w:sz w:val="28"/>
          <w:szCs w:val="28"/>
        </w:rPr>
      </w:pPr>
      <w:r>
        <w:rPr>
          <w:rFonts w:ascii="宋体" w:hAnsi="宋体" w:cs="宋体"/>
          <w:kern w:val="0"/>
          <w:sz w:val="28"/>
          <w:szCs w:val="28"/>
        </w:rPr>
        <w:t>1</w:t>
      </w:r>
      <w:r>
        <w:rPr>
          <w:rFonts w:hint="eastAsia" w:ascii="宋体" w:hAnsi="宋体" w:cs="宋体"/>
          <w:kern w:val="0"/>
          <w:sz w:val="28"/>
          <w:szCs w:val="28"/>
          <w:lang w:eastAsia="zh-CN"/>
        </w:rPr>
        <w:t>.考核</w:t>
      </w:r>
      <w:r>
        <w:rPr>
          <w:rFonts w:hint="eastAsia" w:ascii="宋体" w:hAnsi="宋体" w:cs="宋体"/>
          <w:kern w:val="0"/>
          <w:sz w:val="28"/>
          <w:szCs w:val="28"/>
        </w:rPr>
        <w:t>对象：</w:t>
      </w:r>
    </w:p>
    <w:p>
      <w:pPr>
        <w:widowControl/>
        <w:spacing w:line="560" w:lineRule="exact"/>
        <w:ind w:left="0" w:firstLine="562" w:firstLineChars="200"/>
        <w:jc w:val="left"/>
        <w:rPr>
          <w:rFonts w:hint="eastAsia" w:ascii="宋体" w:hAnsi="宋体" w:cs="宋体"/>
          <w:b/>
          <w:kern w:val="0"/>
          <w:sz w:val="28"/>
          <w:szCs w:val="28"/>
        </w:rPr>
      </w:pPr>
      <w:r>
        <w:rPr>
          <w:rFonts w:hint="eastAsia" w:ascii="宋体" w:hAnsi="宋体" w:cs="宋体"/>
          <w:b/>
          <w:kern w:val="0"/>
          <w:sz w:val="28"/>
          <w:szCs w:val="28"/>
        </w:rPr>
        <w:t>资格初审合格的人员均为考试对象。</w:t>
      </w:r>
    </w:p>
    <w:p>
      <w:pPr>
        <w:widowControl/>
        <w:spacing w:line="560" w:lineRule="exact"/>
        <w:ind w:left="0" w:firstLine="560" w:firstLineChars="200"/>
        <w:jc w:val="left"/>
        <w:rPr>
          <w:rFonts w:hint="eastAsia" w:ascii="宋体" w:hAnsi="宋体" w:cs="宋体"/>
          <w:b/>
          <w:kern w:val="0"/>
          <w:sz w:val="28"/>
          <w:szCs w:val="28"/>
        </w:rPr>
      </w:pPr>
      <w:r>
        <w:rPr>
          <w:rFonts w:hint="eastAsia" w:ascii="宋体" w:hAnsi="宋体" w:cs="宋体"/>
          <w:bCs/>
          <w:kern w:val="0"/>
          <w:sz w:val="28"/>
          <w:szCs w:val="28"/>
        </w:rPr>
        <w:t>如果岗位实际考核人数</w:t>
      </w:r>
      <w:r>
        <w:rPr>
          <w:rFonts w:hint="eastAsia" w:ascii="宋体" w:hAnsi="宋体" w:cs="宋体"/>
          <w:bCs/>
          <w:kern w:val="0"/>
          <w:sz w:val="28"/>
          <w:szCs w:val="28"/>
          <w:lang w:eastAsia="zh-CN"/>
        </w:rPr>
        <w:t>未形成有效竞争</w:t>
      </w:r>
      <w:r>
        <w:rPr>
          <w:rFonts w:hint="eastAsia" w:ascii="宋体" w:hAnsi="宋体" w:cs="宋体"/>
          <w:bCs/>
          <w:kern w:val="0"/>
          <w:sz w:val="28"/>
          <w:szCs w:val="28"/>
        </w:rPr>
        <w:t>时，该考核人员考核成绩不得低于</w:t>
      </w:r>
      <w:r>
        <w:rPr>
          <w:rFonts w:ascii="宋体" w:hAnsi="宋体" w:cs="宋体"/>
          <w:bCs/>
          <w:kern w:val="0"/>
          <w:sz w:val="28"/>
          <w:szCs w:val="28"/>
        </w:rPr>
        <w:t>80</w:t>
      </w:r>
      <w:r>
        <w:rPr>
          <w:rFonts w:hint="eastAsia" w:ascii="宋体" w:hAnsi="宋体" w:cs="宋体"/>
          <w:bCs/>
          <w:kern w:val="0"/>
          <w:sz w:val="28"/>
          <w:szCs w:val="28"/>
        </w:rPr>
        <w:t>分，如其考核成绩低于</w:t>
      </w:r>
      <w:r>
        <w:rPr>
          <w:rFonts w:ascii="宋体" w:hAnsi="宋体" w:cs="宋体"/>
          <w:bCs/>
          <w:kern w:val="0"/>
          <w:sz w:val="28"/>
          <w:szCs w:val="28"/>
        </w:rPr>
        <w:t>80</w:t>
      </w:r>
      <w:r>
        <w:rPr>
          <w:rFonts w:hint="eastAsia" w:ascii="宋体" w:hAnsi="宋体" w:cs="宋体"/>
          <w:bCs/>
          <w:kern w:val="0"/>
          <w:sz w:val="28"/>
          <w:szCs w:val="28"/>
        </w:rPr>
        <w:t>分，则不得确定为</w:t>
      </w:r>
      <w:r>
        <w:rPr>
          <w:rFonts w:hint="eastAsia" w:ascii="宋体" w:hAnsi="宋体" w:cs="宋体"/>
          <w:b/>
          <w:kern w:val="0"/>
          <w:sz w:val="28"/>
          <w:szCs w:val="28"/>
        </w:rPr>
        <w:t>资格复审对象，取消资格复审入围资格。</w:t>
      </w:r>
    </w:p>
    <w:p>
      <w:pPr>
        <w:widowControl/>
        <w:spacing w:line="560" w:lineRule="exact"/>
        <w:ind w:left="0" w:firstLine="560" w:firstLineChars="200"/>
        <w:jc w:val="left"/>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lang w:eastAsia="zh-CN"/>
        </w:rPr>
        <w:t>.</w:t>
      </w:r>
      <w:r>
        <w:rPr>
          <w:rFonts w:hint="eastAsia" w:ascii="宋体" w:hAnsi="宋体" w:cs="宋体"/>
          <w:kern w:val="0"/>
          <w:sz w:val="28"/>
          <w:szCs w:val="28"/>
        </w:rPr>
        <w:t>考核时间、地点：</w:t>
      </w:r>
    </w:p>
    <w:p>
      <w:pPr>
        <w:widowControl/>
        <w:spacing w:line="560" w:lineRule="exact"/>
        <w:ind w:left="0" w:firstLine="562" w:firstLineChars="200"/>
        <w:jc w:val="left"/>
        <w:rPr>
          <w:rFonts w:hint="eastAsia" w:ascii="宋体" w:hAnsi="宋体" w:cs="宋体"/>
          <w:b/>
          <w:kern w:val="0"/>
          <w:sz w:val="28"/>
          <w:szCs w:val="28"/>
        </w:rPr>
      </w:pPr>
      <w:r>
        <w:rPr>
          <w:rFonts w:hint="eastAsia" w:ascii="宋体" w:hAnsi="宋体" w:cs="宋体"/>
          <w:b/>
          <w:kern w:val="0"/>
          <w:sz w:val="28"/>
          <w:szCs w:val="28"/>
        </w:rPr>
        <w:t>衡阳市华新实验中学</w:t>
      </w:r>
      <w:r>
        <w:rPr>
          <w:rFonts w:hint="eastAsia" w:ascii="宋体" w:hAnsi="宋体" w:cs="宋体"/>
          <w:b/>
          <w:kern w:val="0"/>
          <w:sz w:val="28"/>
          <w:szCs w:val="28"/>
          <w:lang w:eastAsia="zh-CN"/>
        </w:rPr>
        <w:t>和</w:t>
      </w:r>
      <w:r>
        <w:rPr>
          <w:rFonts w:hint="eastAsia" w:ascii="宋体" w:hAnsi="宋体" w:cs="宋体"/>
          <w:b/>
          <w:kern w:val="0"/>
          <w:sz w:val="28"/>
          <w:szCs w:val="28"/>
        </w:rPr>
        <w:t>衡阳市第九中学</w:t>
      </w:r>
      <w:r>
        <w:rPr>
          <w:rFonts w:ascii="宋体" w:hAnsi="宋体" w:cs="宋体"/>
          <w:b/>
          <w:kern w:val="0"/>
          <w:sz w:val="28"/>
          <w:szCs w:val="28"/>
        </w:rPr>
        <w:t>2019</w:t>
      </w:r>
      <w:r>
        <w:rPr>
          <w:rFonts w:hint="eastAsia" w:ascii="宋体" w:hAnsi="宋体" w:cs="宋体"/>
          <w:b/>
          <w:kern w:val="0"/>
          <w:sz w:val="28"/>
          <w:szCs w:val="28"/>
        </w:rPr>
        <w:t>年公开招聘教师工作的考核时间为同一天，考核截止入场时间为同一时间，报考人员只能报考两校公开招聘岗位中的一个岗位</w:t>
      </w:r>
      <w:r>
        <w:rPr>
          <w:rFonts w:hint="eastAsia" w:ascii="宋体" w:hAnsi="宋体" w:cs="宋体"/>
          <w:kern w:val="0"/>
          <w:sz w:val="28"/>
          <w:szCs w:val="28"/>
        </w:rPr>
        <w:t>。</w:t>
      </w:r>
      <w:r>
        <w:rPr>
          <w:rFonts w:hint="eastAsia" w:ascii="宋体" w:hAnsi="宋体" w:cs="宋体"/>
          <w:b/>
          <w:kern w:val="0"/>
          <w:sz w:val="28"/>
          <w:szCs w:val="28"/>
        </w:rPr>
        <w:t>考核具体时间和地点待定，将另行通知。</w:t>
      </w:r>
    </w:p>
    <w:p>
      <w:pPr>
        <w:widowControl/>
        <w:spacing w:line="560" w:lineRule="exact"/>
        <w:ind w:left="0" w:firstLine="560" w:firstLineChars="200"/>
        <w:jc w:val="left"/>
        <w:rPr>
          <w:rFonts w:ascii="宋体" w:cs="宋体"/>
          <w:kern w:val="0"/>
          <w:sz w:val="28"/>
          <w:szCs w:val="28"/>
        </w:rPr>
      </w:pPr>
      <w:r>
        <w:rPr>
          <w:rFonts w:ascii="宋体" w:hAnsi="宋体" w:cs="宋体"/>
          <w:kern w:val="0"/>
          <w:sz w:val="28"/>
          <w:szCs w:val="28"/>
        </w:rPr>
        <w:t>3</w:t>
      </w:r>
      <w:r>
        <w:rPr>
          <w:rFonts w:hint="eastAsia" w:ascii="宋体" w:hAnsi="宋体" w:cs="宋体"/>
          <w:kern w:val="0"/>
          <w:sz w:val="28"/>
          <w:szCs w:val="28"/>
          <w:lang w:eastAsia="zh-CN"/>
        </w:rPr>
        <w:t>.</w:t>
      </w:r>
      <w:r>
        <w:rPr>
          <w:rFonts w:hint="eastAsia" w:ascii="宋体" w:hAnsi="宋体" w:cs="宋体"/>
          <w:kern w:val="0"/>
          <w:sz w:val="28"/>
          <w:szCs w:val="28"/>
        </w:rPr>
        <w:t>考核方式、内容：</w:t>
      </w:r>
    </w:p>
    <w:p>
      <w:pPr>
        <w:widowControl/>
        <w:spacing w:line="560" w:lineRule="exact"/>
        <w:ind w:left="0" w:firstLine="562" w:firstLineChars="200"/>
        <w:jc w:val="left"/>
        <w:rPr>
          <w:rFonts w:ascii="宋体" w:cs="宋体"/>
          <w:b/>
          <w:kern w:val="0"/>
          <w:sz w:val="28"/>
          <w:szCs w:val="28"/>
        </w:rPr>
      </w:pPr>
      <w:r>
        <w:rPr>
          <w:rFonts w:hint="eastAsia" w:ascii="宋体" w:hAnsi="宋体" w:cs="宋体"/>
          <w:b/>
          <w:bCs/>
          <w:kern w:val="0"/>
          <w:sz w:val="28"/>
          <w:szCs w:val="28"/>
        </w:rPr>
        <w:t>体育教师岗位</w:t>
      </w:r>
      <w:r>
        <w:rPr>
          <w:rFonts w:hint="eastAsia" w:ascii="宋体" w:hAnsi="宋体" w:cs="宋体"/>
          <w:b/>
          <w:bCs/>
          <w:kern w:val="0"/>
          <w:sz w:val="28"/>
          <w:szCs w:val="28"/>
          <w:lang w:eastAsia="zh-CN"/>
        </w:rPr>
        <w:t>、美术教师岗位</w:t>
      </w:r>
      <w:r>
        <w:rPr>
          <w:rFonts w:hint="eastAsia" w:ascii="宋体" w:hAnsi="宋体" w:cs="宋体"/>
          <w:b/>
          <w:bCs/>
          <w:kern w:val="0"/>
          <w:sz w:val="28"/>
          <w:szCs w:val="28"/>
        </w:rPr>
        <w:t>和音乐教师岗位的考核方式为试教（上微型课）和专业测试；其它岗位的考核方式均为试教（上微型课）。试教（上微型课）</w:t>
      </w:r>
      <w:r>
        <w:rPr>
          <w:rFonts w:hint="eastAsia" w:ascii="宋体" w:hAnsi="宋体" w:cs="宋体"/>
          <w:kern w:val="0"/>
          <w:sz w:val="28"/>
          <w:szCs w:val="28"/>
        </w:rPr>
        <w:t>主要考核应聘人员的仪表仪态、行为举止、综合分析能力、口头表达能力、临场应变能力和把握教学内容、运用教学手段、组织课堂教学的能力和课堂教学效果。</w:t>
      </w:r>
      <w:r>
        <w:rPr>
          <w:rFonts w:hint="eastAsia" w:ascii="宋体" w:hAnsi="宋体" w:cs="宋体"/>
          <w:b/>
          <w:kern w:val="0"/>
          <w:sz w:val="28"/>
          <w:szCs w:val="28"/>
        </w:rPr>
        <w:t>专业测试主要考核应聘人员的专业技能。</w:t>
      </w:r>
    </w:p>
    <w:p>
      <w:pPr>
        <w:widowControl/>
        <w:spacing w:line="560" w:lineRule="exact"/>
        <w:ind w:left="0" w:firstLine="562" w:firstLineChars="200"/>
        <w:jc w:val="left"/>
        <w:rPr>
          <w:rFonts w:hint="eastAsia" w:asciiTheme="minorEastAsia" w:hAnsiTheme="minorEastAsia" w:eastAsiaTheme="minorEastAsia" w:cstheme="minorEastAsia"/>
          <w:sz w:val="28"/>
          <w:szCs w:val="28"/>
          <w:shd w:val="clear" w:color="auto" w:fill="FFFFFF"/>
        </w:rPr>
      </w:pPr>
      <w:r>
        <w:rPr>
          <w:rFonts w:ascii="宋体" w:hAnsi="宋体" w:cs="宋体"/>
          <w:b/>
          <w:kern w:val="0"/>
          <w:sz w:val="28"/>
          <w:szCs w:val="28"/>
        </w:rPr>
        <w:t>4</w:t>
      </w:r>
      <w:r>
        <w:rPr>
          <w:rFonts w:hint="eastAsia" w:ascii="宋体" w:hAnsi="宋体" w:cs="宋体"/>
          <w:b/>
          <w:kern w:val="0"/>
          <w:sz w:val="28"/>
          <w:szCs w:val="28"/>
          <w:lang w:eastAsia="zh-CN"/>
        </w:rPr>
        <w:t>.</w:t>
      </w:r>
      <w:r>
        <w:rPr>
          <w:rFonts w:hint="eastAsia" w:ascii="宋体" w:hAnsi="宋体" w:cs="宋体"/>
          <w:b/>
          <w:kern w:val="0"/>
          <w:sz w:val="28"/>
          <w:szCs w:val="28"/>
        </w:rPr>
        <w:t>考核成绩：体育教师岗位</w:t>
      </w:r>
      <w:r>
        <w:rPr>
          <w:rFonts w:hint="eastAsia" w:ascii="宋体" w:hAnsi="宋体" w:cs="宋体"/>
          <w:b/>
          <w:bCs/>
          <w:kern w:val="0"/>
          <w:sz w:val="28"/>
          <w:szCs w:val="28"/>
          <w:lang w:eastAsia="zh-CN"/>
        </w:rPr>
        <w:t>、美术教师岗位</w:t>
      </w:r>
      <w:r>
        <w:rPr>
          <w:rFonts w:hint="eastAsia" w:ascii="宋体" w:hAnsi="宋体" w:cs="宋体"/>
          <w:b/>
          <w:kern w:val="0"/>
          <w:sz w:val="28"/>
          <w:szCs w:val="28"/>
        </w:rPr>
        <w:t>和音乐教师岗位按试教成绩占</w:t>
      </w:r>
      <w:r>
        <w:rPr>
          <w:rFonts w:ascii="宋体" w:hAnsi="宋体" w:cs="宋体"/>
          <w:b/>
          <w:kern w:val="0"/>
          <w:sz w:val="28"/>
          <w:szCs w:val="28"/>
        </w:rPr>
        <w:t>40%</w:t>
      </w:r>
      <w:r>
        <w:rPr>
          <w:rFonts w:hint="eastAsia" w:ascii="宋体" w:hAnsi="宋体" w:cs="宋体"/>
          <w:b/>
          <w:kern w:val="0"/>
          <w:sz w:val="28"/>
          <w:szCs w:val="28"/>
        </w:rPr>
        <w:t>、专业测试成绩占</w:t>
      </w:r>
      <w:r>
        <w:rPr>
          <w:rFonts w:ascii="宋体" w:hAnsi="宋体" w:cs="宋体"/>
          <w:b/>
          <w:kern w:val="0"/>
          <w:sz w:val="28"/>
          <w:szCs w:val="28"/>
        </w:rPr>
        <w:t>60%</w:t>
      </w:r>
      <w:r>
        <w:rPr>
          <w:rFonts w:hint="eastAsia" w:ascii="宋体" w:hAnsi="宋体" w:cs="宋体"/>
          <w:b/>
          <w:kern w:val="0"/>
          <w:sz w:val="28"/>
          <w:szCs w:val="28"/>
        </w:rPr>
        <w:t>的比例合成考核成绩，其他教师岗位试教成绩即为考核成绩，考核成绩保留小数点后两位数，第三位小数按四舍五入法处理。</w:t>
      </w:r>
    </w:p>
    <w:p>
      <w:pPr>
        <w:pStyle w:val="6"/>
        <w:spacing w:line="560" w:lineRule="exact"/>
        <w:ind w:firstLine="560" w:firstLineChars="200"/>
        <w:rPr>
          <w:rFonts w:hint="eastAsia" w:asciiTheme="minorEastAsia" w:hAnsiTheme="minorEastAsia" w:eastAsiaTheme="minorEastAsia" w:cstheme="minorEastAsia"/>
          <w:b w:val="0"/>
          <w:bCs/>
          <w:sz w:val="28"/>
          <w:szCs w:val="28"/>
          <w:shd w:val="clear" w:color="auto" w:fill="FFFFFF"/>
        </w:rPr>
      </w:pPr>
      <w:r>
        <w:rPr>
          <w:rFonts w:hint="eastAsia" w:asciiTheme="minorEastAsia" w:hAnsiTheme="minorEastAsia" w:eastAsiaTheme="minorEastAsia" w:cstheme="minorEastAsia"/>
          <w:b w:val="0"/>
          <w:bCs/>
          <w:sz w:val="28"/>
          <w:szCs w:val="28"/>
          <w:shd w:val="clear" w:color="auto" w:fill="FFFFFF"/>
        </w:rPr>
        <w:t>（四）</w:t>
      </w:r>
      <w:r>
        <w:rPr>
          <w:rFonts w:hint="eastAsia" w:asciiTheme="minorEastAsia" w:hAnsiTheme="minorEastAsia" w:eastAsiaTheme="minorEastAsia" w:cstheme="minorEastAsia"/>
          <w:b w:val="0"/>
          <w:bCs/>
          <w:kern w:val="0"/>
          <w:sz w:val="28"/>
          <w:szCs w:val="28"/>
        </w:rPr>
        <w:t>资格复审、</w:t>
      </w:r>
      <w:r>
        <w:rPr>
          <w:rFonts w:hint="eastAsia" w:asciiTheme="minorEastAsia" w:hAnsiTheme="minorEastAsia" w:eastAsiaTheme="minorEastAsia" w:cstheme="minorEastAsia"/>
          <w:b w:val="0"/>
          <w:bCs/>
          <w:sz w:val="28"/>
          <w:szCs w:val="28"/>
          <w:shd w:val="clear" w:color="auto" w:fill="FFFFFF"/>
        </w:rPr>
        <w:t>体检和考察</w:t>
      </w:r>
    </w:p>
    <w:p>
      <w:pPr>
        <w:widowControl/>
        <w:spacing w:line="560" w:lineRule="exact"/>
        <w:ind w:left="0" w:firstLine="562" w:firstLineChars="200"/>
        <w:jc w:val="left"/>
        <w:rPr>
          <w:rFonts w:ascii="宋体" w:cs="宋体"/>
          <w:kern w:val="0"/>
          <w:sz w:val="28"/>
          <w:szCs w:val="28"/>
        </w:rPr>
      </w:pPr>
      <w:r>
        <w:rPr>
          <w:rFonts w:hint="eastAsia" w:ascii="宋体" w:hAnsi="宋体" w:cs="宋体"/>
          <w:b/>
          <w:kern w:val="0"/>
          <w:sz w:val="28"/>
          <w:szCs w:val="28"/>
        </w:rPr>
        <w:t>根据考核成绩从高到低的顺序，按岗位计划</w:t>
      </w:r>
      <w:r>
        <w:rPr>
          <w:rFonts w:ascii="宋体" w:hAnsi="宋体" w:cs="宋体"/>
          <w:b/>
          <w:kern w:val="0"/>
          <w:sz w:val="28"/>
          <w:szCs w:val="28"/>
        </w:rPr>
        <w:t>1:1</w:t>
      </w:r>
      <w:r>
        <w:rPr>
          <w:rFonts w:hint="eastAsia" w:ascii="宋体" w:hAnsi="宋体" w:cs="宋体"/>
          <w:b/>
          <w:kern w:val="0"/>
          <w:sz w:val="28"/>
          <w:szCs w:val="28"/>
        </w:rPr>
        <w:t>的比例确定资格复审入围人员，报市公开招聘教师工作领导小组办公室进行资格复审。资格复审合格者即确定为体检对象。</w:t>
      </w:r>
      <w:r>
        <w:rPr>
          <w:rFonts w:hint="eastAsia" w:ascii="宋体" w:hAnsi="宋体" w:cs="宋体"/>
          <w:kern w:val="0"/>
          <w:sz w:val="28"/>
          <w:szCs w:val="28"/>
        </w:rPr>
        <w:t>体检由学校统一组织实施，体检在指定体检机构进行。体检工作参照公务员体检工作规定执行。体检若出现不合格者或弃权者，按考核成绩排名依次递补（仅</w:t>
      </w:r>
      <w:r>
        <w:rPr>
          <w:rFonts w:ascii="宋体" w:hAnsi="宋体" w:cs="宋体"/>
          <w:kern w:val="0"/>
          <w:sz w:val="28"/>
          <w:szCs w:val="28"/>
        </w:rPr>
        <w:t>1</w:t>
      </w:r>
      <w:r>
        <w:rPr>
          <w:rFonts w:hint="eastAsia" w:ascii="宋体" w:hAnsi="宋体" w:cs="宋体"/>
          <w:kern w:val="0"/>
          <w:sz w:val="28"/>
          <w:szCs w:val="28"/>
        </w:rPr>
        <w:t>次）。</w:t>
      </w:r>
    </w:p>
    <w:p>
      <w:pPr>
        <w:widowControl/>
        <w:spacing w:line="560" w:lineRule="exact"/>
        <w:ind w:left="0" w:firstLine="560" w:firstLineChars="200"/>
        <w:jc w:val="left"/>
        <w:rPr>
          <w:rFonts w:hint="eastAsia" w:ascii="宋体" w:hAnsi="宋体" w:cs="宋体"/>
          <w:kern w:val="0"/>
          <w:sz w:val="28"/>
          <w:szCs w:val="28"/>
        </w:rPr>
      </w:pPr>
      <w:r>
        <w:rPr>
          <w:rFonts w:hint="eastAsia" w:ascii="宋体" w:hAnsi="宋体" w:cs="宋体"/>
          <w:kern w:val="0"/>
          <w:sz w:val="28"/>
          <w:szCs w:val="28"/>
        </w:rPr>
        <w:t>体检合格者即为考察对象，学校对其进行考察，主要对其政治思想、道德品质、能力素质、学习表现、遵纪守法等情况进行考察，并核实考察对象是否符合规定的报考资格条件，提供的报考信息和相关材料是否真实、准确等。考察若出现不合格者或弃权者，按考核成绩排名依次递补（仅</w:t>
      </w:r>
      <w:r>
        <w:rPr>
          <w:rFonts w:ascii="宋体" w:hAnsi="宋体" w:cs="宋体"/>
          <w:kern w:val="0"/>
          <w:sz w:val="28"/>
          <w:szCs w:val="28"/>
        </w:rPr>
        <w:t>1</w:t>
      </w:r>
      <w:r>
        <w:rPr>
          <w:rFonts w:hint="eastAsia" w:ascii="宋体" w:hAnsi="宋体" w:cs="宋体"/>
          <w:kern w:val="0"/>
          <w:sz w:val="28"/>
          <w:szCs w:val="28"/>
        </w:rPr>
        <w:t>次）。</w:t>
      </w:r>
    </w:p>
    <w:p>
      <w:pPr>
        <w:widowControl/>
        <w:spacing w:line="560" w:lineRule="exact"/>
        <w:ind w:left="0" w:firstLine="560" w:firstLineChars="200"/>
        <w:jc w:val="left"/>
        <w:rPr>
          <w:rFonts w:ascii="宋体" w:cs="宋体"/>
          <w:kern w:val="0"/>
          <w:sz w:val="28"/>
          <w:szCs w:val="28"/>
        </w:rPr>
      </w:pPr>
      <w:r>
        <w:rPr>
          <w:rFonts w:hint="eastAsia" w:ascii="宋体" w:hAnsi="宋体" w:cs="宋体"/>
          <w:kern w:val="0"/>
          <w:sz w:val="28"/>
          <w:szCs w:val="28"/>
        </w:rPr>
        <w:t>（五）公示与聘用</w:t>
      </w:r>
    </w:p>
    <w:p>
      <w:pPr>
        <w:widowControl/>
        <w:spacing w:line="560" w:lineRule="exact"/>
        <w:ind w:left="0" w:firstLine="560" w:firstLineChars="200"/>
        <w:jc w:val="left"/>
        <w:rPr>
          <w:rFonts w:hint="eastAsia" w:ascii="宋体" w:hAnsi="宋体" w:cs="宋体"/>
          <w:kern w:val="0"/>
          <w:sz w:val="28"/>
          <w:szCs w:val="28"/>
        </w:rPr>
      </w:pPr>
      <w:r>
        <w:rPr>
          <w:rFonts w:hint="eastAsia" w:ascii="宋体" w:hAnsi="宋体" w:cs="宋体"/>
          <w:kern w:val="0"/>
          <w:sz w:val="28"/>
          <w:szCs w:val="28"/>
        </w:rPr>
        <w:t>考察合格人员即为拟聘用人员。拟聘用人员在衡阳教育信息网（</w:t>
      </w:r>
      <w:r>
        <w:rPr>
          <w:rFonts w:ascii="宋体" w:hAnsi="宋体" w:cs="宋体"/>
          <w:kern w:val="0"/>
          <w:sz w:val="28"/>
          <w:szCs w:val="28"/>
        </w:rPr>
        <w:t>http://www.hhyedu.com.cn</w:t>
      </w:r>
      <w:r>
        <w:rPr>
          <w:rFonts w:hint="eastAsia" w:ascii="宋体" w:hAnsi="宋体" w:cs="宋体"/>
          <w:kern w:val="0"/>
          <w:sz w:val="28"/>
          <w:szCs w:val="28"/>
        </w:rPr>
        <w:t>）和衡阳市人力资源社会保障网（</w:t>
      </w:r>
      <w:r>
        <w:rPr>
          <w:rFonts w:ascii="宋体" w:hAnsi="宋体" w:cs="宋体"/>
          <w:kern w:val="0"/>
          <w:sz w:val="28"/>
          <w:szCs w:val="28"/>
        </w:rPr>
        <w:t>http://rsj.hengyang.gov.cn</w:t>
      </w:r>
      <w:r>
        <w:rPr>
          <w:rFonts w:hint="eastAsia" w:ascii="宋体" w:hAnsi="宋体" w:cs="宋体"/>
          <w:kern w:val="0"/>
          <w:sz w:val="28"/>
          <w:szCs w:val="28"/>
        </w:rPr>
        <w:t>）上公示，公示期为</w:t>
      </w:r>
      <w:r>
        <w:rPr>
          <w:rFonts w:ascii="宋体" w:hAnsi="宋体" w:cs="宋体"/>
          <w:kern w:val="0"/>
          <w:sz w:val="28"/>
          <w:szCs w:val="28"/>
        </w:rPr>
        <w:t>7</w:t>
      </w:r>
      <w:r>
        <w:rPr>
          <w:rFonts w:hint="eastAsia" w:ascii="宋体" w:hAnsi="宋体" w:cs="宋体"/>
          <w:kern w:val="0"/>
          <w:sz w:val="28"/>
          <w:szCs w:val="28"/>
        </w:rPr>
        <w:t>个工作日。公示无异议的，经领导小组审定，即确定为聘用人员，</w:t>
      </w:r>
      <w:r>
        <w:rPr>
          <w:rFonts w:hint="eastAsia" w:ascii="宋体" w:hAnsi="宋体" w:cs="宋体"/>
          <w:b/>
          <w:kern w:val="0"/>
          <w:sz w:val="28"/>
          <w:szCs w:val="28"/>
        </w:rPr>
        <w:t>聘用岗位等级由学校确定，</w:t>
      </w:r>
      <w:r>
        <w:rPr>
          <w:rFonts w:hint="eastAsia" w:ascii="宋体" w:hAnsi="宋体" w:cs="宋体"/>
          <w:kern w:val="0"/>
          <w:sz w:val="28"/>
          <w:szCs w:val="28"/>
        </w:rPr>
        <w:t>按规定办理聘用手续，签订聘用合同，列入全额拨款事业编制，</w:t>
      </w:r>
      <w:r>
        <w:rPr>
          <w:rFonts w:hint="eastAsia" w:ascii="宋体" w:hAnsi="宋体" w:cs="宋体"/>
          <w:b/>
          <w:kern w:val="0"/>
          <w:sz w:val="28"/>
          <w:szCs w:val="28"/>
        </w:rPr>
        <w:t>工资待遇按照聘任岗位确定</w:t>
      </w:r>
      <w:r>
        <w:rPr>
          <w:rFonts w:hint="eastAsia" w:ascii="宋体" w:hAnsi="宋体" w:cs="宋体"/>
          <w:kern w:val="0"/>
          <w:sz w:val="28"/>
          <w:szCs w:val="28"/>
        </w:rPr>
        <w:t>。聘用人员试用期为一年。试用期满考核合格者，予以正式聘用。试用期满考核不合格者，取消聘用资格。此次聘用人员自到招聘单位报到上岗之日起享受相应工资福利待遇，在用人单位工作服务年限不得低于</w:t>
      </w:r>
      <w:r>
        <w:rPr>
          <w:rFonts w:ascii="宋体" w:hAnsi="宋体" w:cs="宋体"/>
          <w:kern w:val="0"/>
          <w:sz w:val="28"/>
          <w:szCs w:val="28"/>
        </w:rPr>
        <w:t>5</w:t>
      </w:r>
      <w:r>
        <w:rPr>
          <w:rFonts w:hint="eastAsia" w:ascii="宋体" w:hAnsi="宋体" w:cs="宋体"/>
          <w:kern w:val="0"/>
          <w:sz w:val="28"/>
          <w:szCs w:val="28"/>
        </w:rPr>
        <w:t>年。</w:t>
      </w: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五、招聘监督</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本次招聘在衡阳市公开招聘教师工作领导小组的领导下进行。由衡阳市纪委监委、衡阳市人社局、衡阳市教育局、衡阳市纪委监委驻市教育局纪检监察组等相关部门进行现场指导和监督，对违反公开招聘纪律的，按有关规定严肃追究责任。</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监督电话：</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0734-8811350（衡阳市纪委监委驻市教育局纪检监察组）</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0734-2896692（衡阳市人力资源和社会保障局事业单位人事管理科）</w:t>
      </w:r>
    </w:p>
    <w:p>
      <w:pPr>
        <w:pStyle w:val="6"/>
        <w:spacing w:line="560" w:lineRule="exact"/>
        <w:ind w:firstLine="560"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sz w:val="28"/>
          <w:szCs w:val="28"/>
          <w:shd w:val="clear" w:color="auto" w:fill="FFFFFF"/>
        </w:rPr>
        <w:t>0734-8811381（衡阳市教育局组织人事科）</w:t>
      </w:r>
    </w:p>
    <w:p>
      <w:pPr>
        <w:pStyle w:val="6"/>
        <w:spacing w:line="560" w:lineRule="exact"/>
        <w:ind w:firstLine="562" w:firstLineChars="200"/>
        <w:rPr>
          <w:rFonts w:asciiTheme="minorEastAsia" w:hAnsiTheme="minorEastAsia" w:eastAsiaTheme="minorEastAsia" w:cstheme="minorEastAsia"/>
          <w:b/>
          <w:sz w:val="28"/>
          <w:szCs w:val="28"/>
          <w:shd w:val="clear" w:color="auto" w:fill="FFFFFF"/>
        </w:rPr>
      </w:pPr>
      <w:r>
        <w:rPr>
          <w:rFonts w:hint="eastAsia" w:asciiTheme="minorEastAsia" w:hAnsiTheme="minorEastAsia" w:eastAsiaTheme="minorEastAsia" w:cstheme="minorEastAsia"/>
          <w:b/>
          <w:sz w:val="28"/>
          <w:szCs w:val="28"/>
          <w:shd w:val="clear" w:color="auto" w:fill="FFFFFF"/>
        </w:rPr>
        <w:t>六、有关事项</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本简章由衡阳市华新实验中学公开招聘教师工作领导小组办公室负责解释。未尽事宜，由衡阳市华新实验中学公开招聘教师工作领导小组报衡阳市公开招聘教师工作领导小组研究决定。</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附件：《衡阳市华新实验中学2019年公开招聘教师报名登记表》</w:t>
      </w: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 xml:space="preserve">                      </w:t>
      </w:r>
    </w:p>
    <w:p>
      <w:pPr>
        <w:pStyle w:val="6"/>
        <w:spacing w:line="560" w:lineRule="exact"/>
        <w:ind w:firstLine="5040" w:firstLineChars="1800"/>
        <w:rPr>
          <w:rFonts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衡阳市华新实验中学</w:t>
      </w:r>
    </w:p>
    <w:p>
      <w:pPr>
        <w:pStyle w:val="6"/>
        <w:spacing w:line="560" w:lineRule="exact"/>
        <w:ind w:firstLine="560"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sz w:val="28"/>
          <w:szCs w:val="28"/>
          <w:shd w:val="clear" w:color="auto" w:fill="FFFFFF"/>
        </w:rPr>
        <w:t xml:space="preserve">                                  </w:t>
      </w:r>
      <w:r>
        <w:rPr>
          <w:rFonts w:asciiTheme="minorEastAsia" w:hAnsiTheme="minorEastAsia" w:eastAsiaTheme="minorEastAsia" w:cstheme="minorEastAsia"/>
          <w:sz w:val="28"/>
          <w:szCs w:val="28"/>
          <w:shd w:val="clear" w:color="auto" w:fill="FFFFFF"/>
        </w:rPr>
        <w:t>2019</w:t>
      </w:r>
      <w:r>
        <w:rPr>
          <w:rFonts w:hint="eastAsia" w:asciiTheme="minorEastAsia" w:hAnsiTheme="minorEastAsia" w:eastAsiaTheme="minorEastAsia" w:cstheme="minorEastAsia"/>
          <w:sz w:val="28"/>
          <w:szCs w:val="28"/>
          <w:shd w:val="clear" w:color="auto" w:fill="FFFFFF"/>
        </w:rPr>
        <w:t>年5月</w:t>
      </w:r>
      <w:r>
        <w:rPr>
          <w:rFonts w:hint="eastAsia" w:asciiTheme="minorEastAsia" w:hAnsiTheme="minorEastAsia" w:eastAsiaTheme="minorEastAsia" w:cstheme="minorEastAsia"/>
          <w:sz w:val="28"/>
          <w:szCs w:val="28"/>
          <w:shd w:val="clear" w:color="auto" w:fill="FFFFFF"/>
          <w:lang w:val="en-US" w:eastAsia="zh-CN"/>
        </w:rPr>
        <w:t>14</w:t>
      </w:r>
      <w:r>
        <w:rPr>
          <w:rFonts w:hint="eastAsia" w:asciiTheme="minorEastAsia" w:hAnsiTheme="minorEastAsia" w:eastAsiaTheme="minorEastAsia" w:cstheme="minorEastAsia"/>
          <w:sz w:val="28"/>
          <w:szCs w:val="28"/>
          <w:shd w:val="clear" w:color="auto" w:fill="FFFFFF"/>
        </w:rPr>
        <w:t>日</w:t>
      </w:r>
    </w:p>
    <w:p>
      <w:pPr>
        <w:pStyle w:val="6"/>
        <w:spacing w:line="560" w:lineRule="exact"/>
        <w:ind w:firstLine="560" w:firstLineChars="200"/>
        <w:rPr>
          <w:rFonts w:hint="eastAsia"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hint="eastAsia"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hint="eastAsia"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hint="eastAsia"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hint="eastAsia"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hint="eastAsia"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p>
    <w:p>
      <w:pPr>
        <w:pStyle w:val="6"/>
        <w:spacing w:line="560" w:lineRule="exact"/>
        <w:ind w:firstLine="560" w:firstLineChars="200"/>
        <w:rPr>
          <w:rFonts w:asciiTheme="minorEastAsia" w:hAnsiTheme="minorEastAsia" w:eastAsiaTheme="minorEastAsia" w:cstheme="minorEastAsia"/>
          <w:sz w:val="28"/>
          <w:szCs w:val="28"/>
          <w:shd w:val="clear" w:color="auto" w:fill="FFFFFF"/>
        </w:rPr>
      </w:pPr>
    </w:p>
    <w:p>
      <w:pPr>
        <w:pStyle w:val="6"/>
        <w:spacing w:line="560" w:lineRule="exact"/>
        <w:jc w:val="center"/>
        <w:rPr>
          <w:rFonts w:ascii="宋体" w:hAnsi="宋体" w:cs="黑体"/>
          <w:b/>
          <w:bCs/>
          <w:color w:val="000000"/>
          <w:sz w:val="32"/>
          <w:szCs w:val="32"/>
        </w:rPr>
      </w:pPr>
      <w:r>
        <w:rPr>
          <w:rFonts w:hint="eastAsia" w:ascii="宋体" w:hAnsi="宋体" w:cs="宋体"/>
          <w:b/>
          <w:bCs/>
          <w:color w:val="000000"/>
          <w:sz w:val="32"/>
          <w:szCs w:val="32"/>
        </w:rPr>
        <w:t>衡阳市华新实验中学2019年公开招聘教师报名登记表</w:t>
      </w:r>
    </w:p>
    <w:tbl>
      <w:tblPr>
        <w:tblStyle w:val="7"/>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2"/>
        <w:gridCol w:w="163"/>
        <w:gridCol w:w="533"/>
        <w:gridCol w:w="412"/>
        <w:gridCol w:w="146"/>
        <w:gridCol w:w="400"/>
        <w:gridCol w:w="488"/>
        <w:gridCol w:w="309"/>
        <w:gridCol w:w="419"/>
        <w:gridCol w:w="673"/>
        <w:gridCol w:w="49"/>
        <w:gridCol w:w="994"/>
        <w:gridCol w:w="175"/>
        <w:gridCol w:w="519"/>
        <w:gridCol w:w="270"/>
        <w:gridCol w:w="998"/>
        <w:gridCol w:w="22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9"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姓名</w:t>
            </w:r>
          </w:p>
        </w:tc>
        <w:tc>
          <w:tcPr>
            <w:tcW w:w="1254" w:type="dxa"/>
            <w:gridSpan w:val="4"/>
            <w:vAlign w:val="center"/>
          </w:tcPr>
          <w:p>
            <w:pPr>
              <w:autoSpaceDE w:val="0"/>
              <w:autoSpaceDN w:val="0"/>
              <w:spacing w:line="360" w:lineRule="exact"/>
              <w:jc w:val="center"/>
              <w:rPr>
                <w:color w:val="000000"/>
                <w:kern w:val="0"/>
              </w:rPr>
            </w:pPr>
          </w:p>
        </w:tc>
        <w:tc>
          <w:tcPr>
            <w:tcW w:w="888" w:type="dxa"/>
            <w:gridSpan w:val="2"/>
            <w:vAlign w:val="center"/>
          </w:tcPr>
          <w:p>
            <w:pPr>
              <w:autoSpaceDE w:val="0"/>
              <w:autoSpaceDN w:val="0"/>
              <w:spacing w:line="360" w:lineRule="exact"/>
              <w:ind w:left="180"/>
              <w:jc w:val="center"/>
              <w:rPr>
                <w:color w:val="000000"/>
                <w:kern w:val="0"/>
              </w:rPr>
            </w:pPr>
            <w:r>
              <w:rPr>
                <w:rFonts w:hint="eastAsia"/>
                <w:color w:val="000000"/>
                <w:kern w:val="0"/>
              </w:rPr>
              <w:t>性别</w:t>
            </w:r>
          </w:p>
        </w:tc>
        <w:tc>
          <w:tcPr>
            <w:tcW w:w="728" w:type="dxa"/>
            <w:gridSpan w:val="2"/>
            <w:vAlign w:val="center"/>
          </w:tcPr>
          <w:p>
            <w:pPr>
              <w:autoSpaceDE w:val="0"/>
              <w:autoSpaceDN w:val="0"/>
              <w:spacing w:line="360" w:lineRule="exact"/>
              <w:jc w:val="center"/>
              <w:rPr>
                <w:color w:val="000000"/>
                <w:kern w:val="0"/>
              </w:rPr>
            </w:pPr>
          </w:p>
        </w:tc>
        <w:tc>
          <w:tcPr>
            <w:tcW w:w="722" w:type="dxa"/>
            <w:gridSpan w:val="2"/>
            <w:vAlign w:val="center"/>
          </w:tcPr>
          <w:p>
            <w:pPr>
              <w:autoSpaceDE w:val="0"/>
              <w:autoSpaceDN w:val="0"/>
              <w:spacing w:line="360" w:lineRule="exact"/>
              <w:jc w:val="center"/>
              <w:rPr>
                <w:color w:val="000000"/>
                <w:kern w:val="0"/>
              </w:rPr>
            </w:pPr>
            <w:r>
              <w:rPr>
                <w:rFonts w:hint="eastAsia"/>
                <w:color w:val="000000"/>
                <w:kern w:val="0"/>
              </w:rPr>
              <w:t>民族</w:t>
            </w:r>
          </w:p>
        </w:tc>
        <w:tc>
          <w:tcPr>
            <w:tcW w:w="994" w:type="dxa"/>
            <w:vAlign w:val="center"/>
          </w:tcPr>
          <w:p>
            <w:pPr>
              <w:autoSpaceDE w:val="0"/>
              <w:autoSpaceDN w:val="0"/>
              <w:spacing w:line="360" w:lineRule="exact"/>
              <w:jc w:val="center"/>
              <w:rPr>
                <w:color w:val="000000"/>
                <w:kern w:val="0"/>
              </w:rPr>
            </w:pPr>
          </w:p>
        </w:tc>
        <w:tc>
          <w:tcPr>
            <w:tcW w:w="964" w:type="dxa"/>
            <w:gridSpan w:val="3"/>
            <w:vAlign w:val="center"/>
          </w:tcPr>
          <w:p>
            <w:pPr>
              <w:autoSpaceDE w:val="0"/>
              <w:autoSpaceDN w:val="0"/>
              <w:spacing w:line="360" w:lineRule="exact"/>
              <w:jc w:val="center"/>
              <w:rPr>
                <w:color w:val="000000"/>
                <w:kern w:val="0"/>
              </w:rPr>
            </w:pPr>
            <w:r>
              <w:rPr>
                <w:rFonts w:hint="eastAsia"/>
                <w:color w:val="000000"/>
                <w:kern w:val="0"/>
              </w:rPr>
              <w:t>出生</w:t>
            </w:r>
          </w:p>
          <w:p>
            <w:pPr>
              <w:autoSpaceDE w:val="0"/>
              <w:autoSpaceDN w:val="0"/>
              <w:spacing w:line="360" w:lineRule="exact"/>
              <w:jc w:val="center"/>
              <w:rPr>
                <w:color w:val="000000"/>
                <w:kern w:val="0"/>
              </w:rPr>
            </w:pPr>
            <w:r>
              <w:rPr>
                <w:rFonts w:hint="eastAsia"/>
                <w:color w:val="000000"/>
                <w:kern w:val="0"/>
              </w:rPr>
              <w:t>年月</w:t>
            </w:r>
          </w:p>
        </w:tc>
        <w:tc>
          <w:tcPr>
            <w:tcW w:w="1221" w:type="dxa"/>
            <w:gridSpan w:val="2"/>
            <w:vAlign w:val="center"/>
          </w:tcPr>
          <w:p>
            <w:pPr>
              <w:autoSpaceDE w:val="0"/>
              <w:autoSpaceDN w:val="0"/>
              <w:spacing w:line="360" w:lineRule="exact"/>
              <w:jc w:val="center"/>
              <w:rPr>
                <w:color w:val="000000"/>
                <w:kern w:val="0"/>
              </w:rPr>
            </w:pPr>
          </w:p>
        </w:tc>
        <w:tc>
          <w:tcPr>
            <w:tcW w:w="1706" w:type="dxa"/>
            <w:vMerge w:val="restart"/>
            <w:textDirection w:val="tbRlV"/>
            <w:vAlign w:val="center"/>
          </w:tcPr>
          <w:p>
            <w:pPr>
              <w:autoSpaceDE w:val="0"/>
              <w:autoSpaceDN w:val="0"/>
              <w:ind w:left="113" w:right="113"/>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9"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民族</w:t>
            </w:r>
          </w:p>
        </w:tc>
        <w:tc>
          <w:tcPr>
            <w:tcW w:w="1254" w:type="dxa"/>
            <w:gridSpan w:val="4"/>
            <w:vAlign w:val="center"/>
          </w:tcPr>
          <w:p>
            <w:pPr>
              <w:autoSpaceDE w:val="0"/>
              <w:autoSpaceDN w:val="0"/>
              <w:spacing w:line="360" w:lineRule="exact"/>
              <w:jc w:val="center"/>
              <w:rPr>
                <w:color w:val="000000"/>
                <w:kern w:val="0"/>
              </w:rPr>
            </w:pPr>
          </w:p>
        </w:tc>
        <w:tc>
          <w:tcPr>
            <w:tcW w:w="888" w:type="dxa"/>
            <w:gridSpan w:val="2"/>
            <w:vAlign w:val="center"/>
          </w:tcPr>
          <w:p>
            <w:pPr>
              <w:autoSpaceDE w:val="0"/>
              <w:autoSpaceDN w:val="0"/>
              <w:spacing w:line="360" w:lineRule="exact"/>
              <w:jc w:val="center"/>
              <w:rPr>
                <w:color w:val="000000"/>
                <w:kern w:val="0"/>
              </w:rPr>
            </w:pPr>
            <w:r>
              <w:rPr>
                <w:rFonts w:hint="eastAsia"/>
                <w:color w:val="000000"/>
                <w:kern w:val="0"/>
              </w:rPr>
              <w:t xml:space="preserve"> 政治</w:t>
            </w:r>
          </w:p>
          <w:p>
            <w:pPr>
              <w:autoSpaceDE w:val="0"/>
              <w:autoSpaceDN w:val="0"/>
              <w:spacing w:line="360" w:lineRule="exact"/>
              <w:jc w:val="center"/>
              <w:rPr>
                <w:color w:val="000000"/>
                <w:kern w:val="0"/>
              </w:rPr>
            </w:pPr>
            <w:r>
              <w:rPr>
                <w:rFonts w:hint="eastAsia"/>
                <w:color w:val="000000"/>
                <w:kern w:val="0"/>
              </w:rPr>
              <w:t xml:space="preserve"> 面貌</w:t>
            </w:r>
          </w:p>
        </w:tc>
        <w:tc>
          <w:tcPr>
            <w:tcW w:w="728" w:type="dxa"/>
            <w:gridSpan w:val="2"/>
            <w:vAlign w:val="center"/>
          </w:tcPr>
          <w:p>
            <w:pPr>
              <w:autoSpaceDE w:val="0"/>
              <w:autoSpaceDN w:val="0"/>
              <w:spacing w:line="360" w:lineRule="exact"/>
              <w:jc w:val="center"/>
              <w:rPr>
                <w:color w:val="000000"/>
                <w:kern w:val="0"/>
              </w:rPr>
            </w:pPr>
          </w:p>
        </w:tc>
        <w:tc>
          <w:tcPr>
            <w:tcW w:w="722" w:type="dxa"/>
            <w:gridSpan w:val="2"/>
            <w:vAlign w:val="center"/>
          </w:tcPr>
          <w:p>
            <w:pPr>
              <w:autoSpaceDE w:val="0"/>
              <w:autoSpaceDN w:val="0"/>
              <w:spacing w:line="360" w:lineRule="exact"/>
              <w:jc w:val="center"/>
              <w:rPr>
                <w:color w:val="000000"/>
                <w:kern w:val="0"/>
              </w:rPr>
            </w:pPr>
            <w:r>
              <w:rPr>
                <w:rFonts w:hint="eastAsia"/>
                <w:color w:val="000000"/>
                <w:kern w:val="0"/>
              </w:rPr>
              <w:t>籍贯</w:t>
            </w:r>
          </w:p>
        </w:tc>
        <w:tc>
          <w:tcPr>
            <w:tcW w:w="994" w:type="dxa"/>
            <w:vAlign w:val="center"/>
          </w:tcPr>
          <w:p>
            <w:pPr>
              <w:autoSpaceDE w:val="0"/>
              <w:autoSpaceDN w:val="0"/>
              <w:spacing w:line="360" w:lineRule="exact"/>
              <w:jc w:val="center"/>
              <w:rPr>
                <w:color w:val="000000"/>
                <w:kern w:val="0"/>
              </w:rPr>
            </w:pPr>
          </w:p>
        </w:tc>
        <w:tc>
          <w:tcPr>
            <w:tcW w:w="964" w:type="dxa"/>
            <w:gridSpan w:val="3"/>
            <w:vAlign w:val="center"/>
          </w:tcPr>
          <w:p>
            <w:pPr>
              <w:autoSpaceDE w:val="0"/>
              <w:autoSpaceDN w:val="0"/>
              <w:spacing w:line="360" w:lineRule="exact"/>
              <w:jc w:val="center"/>
              <w:rPr>
                <w:color w:val="000000"/>
                <w:kern w:val="0"/>
              </w:rPr>
            </w:pPr>
            <w:r>
              <w:rPr>
                <w:rFonts w:hint="eastAsia"/>
                <w:color w:val="000000"/>
                <w:kern w:val="0"/>
              </w:rPr>
              <w:t>是否师范类学生</w:t>
            </w:r>
          </w:p>
        </w:tc>
        <w:tc>
          <w:tcPr>
            <w:tcW w:w="1221" w:type="dxa"/>
            <w:gridSpan w:val="2"/>
            <w:vAlign w:val="center"/>
          </w:tcPr>
          <w:p>
            <w:pPr>
              <w:autoSpaceDE w:val="0"/>
              <w:autoSpaceDN w:val="0"/>
              <w:spacing w:line="360" w:lineRule="exact"/>
              <w:jc w:val="center"/>
              <w:rPr>
                <w:color w:val="000000"/>
                <w:kern w:val="0"/>
              </w:rPr>
            </w:pPr>
          </w:p>
        </w:tc>
        <w:tc>
          <w:tcPr>
            <w:tcW w:w="1706" w:type="dxa"/>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最高学历及学位</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毕业学校及专业</w:t>
            </w:r>
          </w:p>
        </w:tc>
        <w:tc>
          <w:tcPr>
            <w:tcW w:w="2185" w:type="dxa"/>
            <w:gridSpan w:val="5"/>
            <w:vAlign w:val="center"/>
          </w:tcPr>
          <w:p>
            <w:pPr>
              <w:autoSpaceDE w:val="0"/>
              <w:autoSpaceDN w:val="0"/>
              <w:spacing w:line="360" w:lineRule="exact"/>
              <w:jc w:val="center"/>
              <w:rPr>
                <w:color w:val="000000"/>
                <w:kern w:val="0"/>
              </w:rPr>
            </w:pPr>
          </w:p>
        </w:tc>
        <w:tc>
          <w:tcPr>
            <w:tcW w:w="1706" w:type="dxa"/>
            <w:vMerge w:val="continue"/>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2"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身份证号码</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联系电话</w:t>
            </w:r>
            <w:r>
              <w:rPr>
                <w:color w:val="000000"/>
                <w:kern w:val="0"/>
              </w:rPr>
              <w:t>/</w:t>
            </w:r>
            <w:r>
              <w:rPr>
                <w:rFonts w:hint="eastAsia"/>
                <w:color w:val="000000"/>
                <w:kern w:val="0"/>
              </w:rPr>
              <w:t>手机</w:t>
            </w:r>
          </w:p>
        </w:tc>
        <w:tc>
          <w:tcPr>
            <w:tcW w:w="3891" w:type="dxa"/>
            <w:gridSpan w:val="6"/>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1" w:hRule="atLeast"/>
          <w:jc w:val="center"/>
        </w:trPr>
        <w:tc>
          <w:tcPr>
            <w:tcW w:w="1738" w:type="dxa"/>
            <w:gridSpan w:val="3"/>
            <w:vAlign w:val="center"/>
          </w:tcPr>
          <w:p>
            <w:pPr>
              <w:autoSpaceDE w:val="0"/>
              <w:autoSpaceDN w:val="0"/>
              <w:spacing w:line="360" w:lineRule="exact"/>
              <w:jc w:val="center"/>
              <w:rPr>
                <w:color w:val="000000"/>
                <w:kern w:val="0"/>
              </w:rPr>
            </w:pPr>
            <w:r>
              <w:rPr>
                <w:rFonts w:hint="eastAsia"/>
                <w:color w:val="000000"/>
                <w:kern w:val="0"/>
              </w:rPr>
              <w:t>电子邮箱</w:t>
            </w:r>
          </w:p>
        </w:tc>
        <w:tc>
          <w:tcPr>
            <w:tcW w:w="2174" w:type="dxa"/>
            <w:gridSpan w:val="6"/>
            <w:vAlign w:val="center"/>
          </w:tcPr>
          <w:p>
            <w:pPr>
              <w:autoSpaceDE w:val="0"/>
              <w:autoSpaceDN w:val="0"/>
              <w:spacing w:line="360" w:lineRule="exact"/>
              <w:jc w:val="center"/>
              <w:rPr>
                <w:color w:val="000000"/>
                <w:kern w:val="0"/>
              </w:rPr>
            </w:pPr>
          </w:p>
        </w:tc>
        <w:tc>
          <w:tcPr>
            <w:tcW w:w="1716" w:type="dxa"/>
            <w:gridSpan w:val="3"/>
            <w:vAlign w:val="center"/>
          </w:tcPr>
          <w:p>
            <w:pPr>
              <w:autoSpaceDE w:val="0"/>
              <w:autoSpaceDN w:val="0"/>
              <w:spacing w:line="360" w:lineRule="exact"/>
              <w:jc w:val="center"/>
              <w:rPr>
                <w:color w:val="000000"/>
                <w:kern w:val="0"/>
              </w:rPr>
            </w:pPr>
            <w:r>
              <w:rPr>
                <w:rFonts w:hint="eastAsia"/>
                <w:color w:val="000000"/>
                <w:kern w:val="0"/>
              </w:rPr>
              <w:t>家庭住址</w:t>
            </w:r>
          </w:p>
        </w:tc>
        <w:tc>
          <w:tcPr>
            <w:tcW w:w="3891" w:type="dxa"/>
            <w:gridSpan w:val="6"/>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8" w:hRule="atLeast"/>
          <w:jc w:val="center"/>
        </w:trPr>
        <w:tc>
          <w:tcPr>
            <w:tcW w:w="1205" w:type="dxa"/>
            <w:gridSpan w:val="2"/>
            <w:vAlign w:val="center"/>
          </w:tcPr>
          <w:p>
            <w:pPr>
              <w:autoSpaceDE w:val="0"/>
              <w:autoSpaceDN w:val="0"/>
              <w:spacing w:line="360" w:lineRule="exact"/>
              <w:jc w:val="center"/>
              <w:rPr>
                <w:color w:val="000000"/>
                <w:kern w:val="0"/>
              </w:rPr>
            </w:pPr>
            <w:r>
              <w:rPr>
                <w:rFonts w:hint="eastAsia"/>
                <w:color w:val="000000"/>
                <w:kern w:val="0"/>
              </w:rPr>
              <w:t>具有何种职业及学科资格证</w:t>
            </w:r>
          </w:p>
        </w:tc>
        <w:tc>
          <w:tcPr>
            <w:tcW w:w="3380" w:type="dxa"/>
            <w:gridSpan w:val="8"/>
            <w:vAlign w:val="center"/>
          </w:tcPr>
          <w:p>
            <w:pPr>
              <w:autoSpaceDE w:val="0"/>
              <w:autoSpaceDN w:val="0"/>
              <w:spacing w:line="360" w:lineRule="exact"/>
              <w:jc w:val="center"/>
              <w:rPr>
                <w:color w:val="000000"/>
                <w:kern w:val="0"/>
              </w:rPr>
            </w:pPr>
          </w:p>
        </w:tc>
        <w:tc>
          <w:tcPr>
            <w:tcW w:w="1737" w:type="dxa"/>
            <w:gridSpan w:val="4"/>
            <w:vAlign w:val="center"/>
          </w:tcPr>
          <w:p>
            <w:pPr>
              <w:autoSpaceDE w:val="0"/>
              <w:autoSpaceDN w:val="0"/>
              <w:spacing w:line="360" w:lineRule="exact"/>
              <w:jc w:val="center"/>
              <w:rPr>
                <w:color w:val="000000"/>
                <w:kern w:val="0"/>
              </w:rPr>
            </w:pPr>
            <w:r>
              <w:rPr>
                <w:rFonts w:hint="eastAsia"/>
                <w:color w:val="000000"/>
                <w:kern w:val="0"/>
              </w:rPr>
              <w:t>取得资格证时间</w:t>
            </w:r>
          </w:p>
        </w:tc>
        <w:tc>
          <w:tcPr>
            <w:tcW w:w="3197" w:type="dxa"/>
            <w:gridSpan w:val="4"/>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1205" w:type="dxa"/>
            <w:gridSpan w:val="2"/>
            <w:vMerge w:val="restart"/>
            <w:vAlign w:val="center"/>
          </w:tcPr>
          <w:p>
            <w:pPr>
              <w:autoSpaceDE w:val="0"/>
              <w:autoSpaceDN w:val="0"/>
              <w:spacing w:line="300" w:lineRule="exact"/>
              <w:jc w:val="center"/>
              <w:rPr>
                <w:color w:val="000000"/>
                <w:kern w:val="0"/>
              </w:rPr>
            </w:pPr>
            <w:r>
              <w:rPr>
                <w:rFonts w:hint="eastAsia"/>
                <w:color w:val="000000"/>
                <w:kern w:val="0"/>
              </w:rPr>
              <w:t>个人</w:t>
            </w:r>
          </w:p>
          <w:p>
            <w:pPr>
              <w:autoSpaceDE w:val="0"/>
              <w:autoSpaceDN w:val="0"/>
              <w:spacing w:line="300" w:lineRule="exact"/>
              <w:jc w:val="center"/>
              <w:rPr>
                <w:color w:val="000000"/>
                <w:kern w:val="0"/>
              </w:rPr>
            </w:pPr>
            <w:r>
              <w:rPr>
                <w:rFonts w:hint="eastAsia"/>
                <w:color w:val="000000"/>
                <w:kern w:val="0"/>
              </w:rPr>
              <w:t>简历</w:t>
            </w:r>
          </w:p>
          <w:p>
            <w:pPr>
              <w:autoSpaceDE w:val="0"/>
              <w:autoSpaceDN w:val="0"/>
              <w:spacing w:line="300" w:lineRule="exact"/>
              <w:jc w:val="center"/>
              <w:rPr>
                <w:color w:val="000000"/>
                <w:kern w:val="0"/>
              </w:rPr>
            </w:pPr>
            <w:r>
              <w:rPr>
                <w:rFonts w:hint="eastAsia"/>
                <w:color w:val="000000"/>
                <w:kern w:val="0"/>
              </w:rPr>
              <w:t>（从高中起）</w:t>
            </w:r>
          </w:p>
        </w:tc>
        <w:tc>
          <w:tcPr>
            <w:tcW w:w="1491" w:type="dxa"/>
            <w:gridSpan w:val="4"/>
            <w:vAlign w:val="center"/>
          </w:tcPr>
          <w:p>
            <w:pPr>
              <w:autoSpaceDE w:val="0"/>
              <w:autoSpaceDN w:val="0"/>
              <w:spacing w:line="360" w:lineRule="exact"/>
              <w:jc w:val="center"/>
              <w:rPr>
                <w:color w:val="000000"/>
                <w:kern w:val="0"/>
              </w:rPr>
            </w:pPr>
            <w:r>
              <w:rPr>
                <w:rFonts w:hint="eastAsia"/>
                <w:color w:val="000000"/>
                <w:kern w:val="0"/>
              </w:rPr>
              <w:t>时间起始</w:t>
            </w:r>
          </w:p>
        </w:tc>
        <w:tc>
          <w:tcPr>
            <w:tcW w:w="5117" w:type="dxa"/>
            <w:gridSpan w:val="11"/>
            <w:vAlign w:val="center"/>
          </w:tcPr>
          <w:p>
            <w:pPr>
              <w:autoSpaceDE w:val="0"/>
              <w:autoSpaceDN w:val="0"/>
              <w:spacing w:line="360" w:lineRule="exact"/>
              <w:jc w:val="center"/>
              <w:rPr>
                <w:color w:val="000000"/>
                <w:kern w:val="0"/>
              </w:rPr>
            </w:pPr>
            <w:r>
              <w:rPr>
                <w:rFonts w:hint="eastAsia"/>
                <w:color w:val="000000"/>
                <w:kern w:val="0"/>
              </w:rPr>
              <w:t>在何单位学习或工作</w:t>
            </w:r>
          </w:p>
        </w:tc>
        <w:tc>
          <w:tcPr>
            <w:tcW w:w="1706" w:type="dxa"/>
            <w:vAlign w:val="center"/>
          </w:tcPr>
          <w:p>
            <w:pPr>
              <w:autoSpaceDE w:val="0"/>
              <w:autoSpaceDN w:val="0"/>
              <w:spacing w:line="360" w:lineRule="exact"/>
              <w:jc w:val="center"/>
              <w:rPr>
                <w:color w:val="000000"/>
                <w:kern w:val="0"/>
              </w:rPr>
            </w:pPr>
            <w:r>
              <w:rPr>
                <w:rFonts w:hint="eastAsia"/>
                <w:color w:val="000000"/>
                <w:kern w:val="0"/>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864" w:hRule="atLeast"/>
          <w:jc w:val="center"/>
        </w:trPr>
        <w:tc>
          <w:tcPr>
            <w:tcW w:w="1205" w:type="dxa"/>
            <w:gridSpan w:val="2"/>
            <w:vMerge w:val="continue"/>
            <w:vAlign w:val="center"/>
          </w:tcPr>
          <w:p>
            <w:pPr>
              <w:rPr>
                <w:color w:val="000000"/>
              </w:rPr>
            </w:pPr>
          </w:p>
        </w:tc>
        <w:tc>
          <w:tcPr>
            <w:tcW w:w="1491" w:type="dxa"/>
            <w:gridSpan w:val="4"/>
            <w:vAlign w:val="center"/>
          </w:tcPr>
          <w:p>
            <w:pPr>
              <w:autoSpaceDE w:val="0"/>
              <w:autoSpaceDN w:val="0"/>
              <w:spacing w:line="360" w:lineRule="exact"/>
              <w:jc w:val="center"/>
              <w:rPr>
                <w:color w:val="000000"/>
                <w:kern w:val="0"/>
              </w:rPr>
            </w:pPr>
          </w:p>
        </w:tc>
        <w:tc>
          <w:tcPr>
            <w:tcW w:w="5117" w:type="dxa"/>
            <w:gridSpan w:val="11"/>
            <w:vAlign w:val="center"/>
          </w:tcPr>
          <w:p>
            <w:pPr>
              <w:autoSpaceDE w:val="0"/>
              <w:autoSpaceDN w:val="0"/>
              <w:spacing w:line="360" w:lineRule="exact"/>
              <w:ind w:firstLine="1890" w:firstLineChars="900"/>
              <w:rPr>
                <w:color w:val="000000"/>
                <w:kern w:val="0"/>
              </w:rPr>
            </w:pPr>
          </w:p>
        </w:tc>
        <w:tc>
          <w:tcPr>
            <w:tcW w:w="1706" w:type="dxa"/>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3" w:hRule="atLeast"/>
          <w:jc w:val="center"/>
        </w:trPr>
        <w:tc>
          <w:tcPr>
            <w:tcW w:w="1205" w:type="dxa"/>
            <w:gridSpan w:val="2"/>
            <w:vAlign w:val="center"/>
          </w:tcPr>
          <w:p>
            <w:pPr>
              <w:autoSpaceDE w:val="0"/>
              <w:autoSpaceDN w:val="0"/>
              <w:spacing w:line="300" w:lineRule="exact"/>
              <w:jc w:val="center"/>
              <w:rPr>
                <w:color w:val="000000"/>
                <w:kern w:val="0"/>
              </w:rPr>
            </w:pPr>
            <w:r>
              <w:rPr>
                <w:rFonts w:hint="eastAsia"/>
                <w:color w:val="000000"/>
                <w:kern w:val="0"/>
              </w:rPr>
              <w:t>所</w:t>
            </w:r>
          </w:p>
          <w:p>
            <w:pPr>
              <w:autoSpaceDE w:val="0"/>
              <w:autoSpaceDN w:val="0"/>
              <w:spacing w:line="300" w:lineRule="exact"/>
              <w:jc w:val="center"/>
              <w:rPr>
                <w:color w:val="000000"/>
                <w:kern w:val="0"/>
              </w:rPr>
            </w:pPr>
            <w:r>
              <w:rPr>
                <w:rFonts w:hint="eastAsia"/>
                <w:color w:val="000000"/>
                <w:kern w:val="0"/>
              </w:rPr>
              <w:t>获</w:t>
            </w:r>
          </w:p>
          <w:p>
            <w:pPr>
              <w:autoSpaceDE w:val="0"/>
              <w:autoSpaceDN w:val="0"/>
              <w:spacing w:line="300" w:lineRule="exact"/>
              <w:jc w:val="center"/>
              <w:rPr>
                <w:color w:val="000000"/>
                <w:kern w:val="0"/>
              </w:rPr>
            </w:pPr>
            <w:r>
              <w:rPr>
                <w:rFonts w:hint="eastAsia"/>
                <w:color w:val="000000"/>
                <w:kern w:val="0"/>
              </w:rPr>
              <w:t>荣</w:t>
            </w:r>
          </w:p>
          <w:p>
            <w:pPr>
              <w:autoSpaceDE w:val="0"/>
              <w:autoSpaceDN w:val="0"/>
              <w:spacing w:line="300" w:lineRule="exact"/>
              <w:jc w:val="center"/>
              <w:rPr>
                <w:color w:val="000000"/>
                <w:kern w:val="0"/>
              </w:rPr>
            </w:pPr>
            <w:r>
              <w:rPr>
                <w:rFonts w:hint="eastAsia"/>
                <w:color w:val="000000"/>
                <w:kern w:val="0"/>
              </w:rPr>
              <w:t>誉</w:t>
            </w:r>
          </w:p>
        </w:tc>
        <w:tc>
          <w:tcPr>
            <w:tcW w:w="8314" w:type="dxa"/>
            <w:gridSpan w:val="16"/>
            <w:vAlign w:val="center"/>
          </w:tcPr>
          <w:p>
            <w:pPr>
              <w:autoSpaceDE w:val="0"/>
              <w:autoSpaceDN w:val="0"/>
              <w:spacing w:line="36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70" w:hRule="atLeast"/>
          <w:jc w:val="center"/>
        </w:trPr>
        <w:tc>
          <w:tcPr>
            <w:tcW w:w="2150" w:type="dxa"/>
            <w:gridSpan w:val="4"/>
            <w:vAlign w:val="center"/>
          </w:tcPr>
          <w:p>
            <w:pPr>
              <w:autoSpaceDE w:val="0"/>
              <w:autoSpaceDN w:val="0"/>
              <w:spacing w:line="360" w:lineRule="exact"/>
              <w:jc w:val="center"/>
              <w:rPr>
                <w:color w:val="000000"/>
                <w:kern w:val="0"/>
              </w:rPr>
            </w:pPr>
            <w:r>
              <w:rPr>
                <w:rFonts w:hint="eastAsia"/>
                <w:color w:val="000000"/>
                <w:kern w:val="0"/>
              </w:rPr>
              <w:t>应聘单位及岗位</w:t>
            </w:r>
          </w:p>
        </w:tc>
        <w:tc>
          <w:tcPr>
            <w:tcW w:w="3653" w:type="dxa"/>
            <w:gridSpan w:val="9"/>
            <w:vAlign w:val="center"/>
          </w:tcPr>
          <w:p>
            <w:pPr>
              <w:autoSpaceDE w:val="0"/>
              <w:autoSpaceDN w:val="0"/>
              <w:spacing w:line="360" w:lineRule="exact"/>
              <w:jc w:val="left"/>
              <w:rPr>
                <w:color w:val="000000"/>
                <w:kern w:val="0"/>
              </w:rPr>
            </w:pPr>
          </w:p>
        </w:tc>
        <w:tc>
          <w:tcPr>
            <w:tcW w:w="1787" w:type="dxa"/>
            <w:gridSpan w:val="3"/>
            <w:vAlign w:val="center"/>
          </w:tcPr>
          <w:p>
            <w:pPr>
              <w:autoSpaceDE w:val="0"/>
              <w:autoSpaceDN w:val="0"/>
              <w:spacing w:line="360" w:lineRule="exact"/>
              <w:jc w:val="center"/>
              <w:rPr>
                <w:color w:val="000000"/>
                <w:kern w:val="0"/>
              </w:rPr>
            </w:pPr>
            <w:r>
              <w:rPr>
                <w:rFonts w:hint="eastAsia"/>
                <w:color w:val="000000"/>
                <w:kern w:val="0"/>
              </w:rPr>
              <w:t>父母联系电话</w:t>
            </w:r>
          </w:p>
        </w:tc>
        <w:tc>
          <w:tcPr>
            <w:tcW w:w="1929" w:type="dxa"/>
            <w:gridSpan w:val="2"/>
            <w:vAlign w:val="center"/>
          </w:tcPr>
          <w:p>
            <w:pPr>
              <w:autoSpaceDE w:val="0"/>
              <w:autoSpaceDN w:val="0"/>
              <w:spacing w:line="360" w:lineRule="exact"/>
              <w:jc w:val="center"/>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7" w:hRule="atLeast"/>
          <w:jc w:val="center"/>
        </w:trPr>
        <w:tc>
          <w:tcPr>
            <w:tcW w:w="9519" w:type="dxa"/>
            <w:gridSpan w:val="18"/>
            <w:tcMar>
              <w:left w:w="108" w:type="dxa"/>
              <w:right w:w="108" w:type="dxa"/>
            </w:tcMar>
            <w:vAlign w:val="center"/>
          </w:tcPr>
          <w:p>
            <w:pPr>
              <w:spacing w:line="360" w:lineRule="exact"/>
              <w:ind w:firstLine="420" w:firstLineChars="200"/>
              <w:rPr>
                <w:color w:val="000000"/>
              </w:rPr>
            </w:pPr>
            <w:r>
              <w:rPr>
                <w:rFonts w:hint="eastAsia"/>
                <w:color w:val="000000"/>
              </w:rPr>
              <w:t>承诺</w:t>
            </w:r>
            <w:r>
              <w:rPr>
                <w:color w:val="000000"/>
              </w:rPr>
              <w:t>:</w:t>
            </w:r>
            <w:r>
              <w:rPr>
                <w:rFonts w:hint="eastAsia"/>
                <w:color w:val="000000"/>
              </w:rPr>
              <w:t>本人提交的个人信息资料及相关申请材料真实、准确</w:t>
            </w:r>
            <w:r>
              <w:rPr>
                <w:color w:val="000000"/>
              </w:rPr>
              <w:t>.</w:t>
            </w:r>
            <w:r>
              <w:rPr>
                <w:rFonts w:hint="eastAsia"/>
                <w:color w:val="000000"/>
              </w:rPr>
              <w:t>如果所提交的信息及材料不真实、不准确</w:t>
            </w:r>
            <w:r>
              <w:rPr>
                <w:color w:val="000000"/>
              </w:rPr>
              <w:t>,</w:t>
            </w:r>
            <w:r>
              <w:rPr>
                <w:rFonts w:hint="eastAsia"/>
                <w:color w:val="000000"/>
              </w:rPr>
              <w:t>本人愿意随时接受报考学校及教育主管部门做出的相应处理并承担全部后果。</w:t>
            </w:r>
          </w:p>
          <w:p>
            <w:pPr>
              <w:spacing w:line="360" w:lineRule="exact"/>
              <w:ind w:left="6510" w:leftChars="200" w:hanging="6090" w:hangingChars="2900"/>
              <w:jc w:val="left"/>
              <w:rPr>
                <w:color w:val="000000"/>
                <w:u w:val="single"/>
              </w:rPr>
            </w:pPr>
            <w:r>
              <w:rPr>
                <w:rFonts w:hint="eastAsia"/>
                <w:color w:val="000000"/>
              </w:rPr>
              <w:t xml:space="preserve">                                                      本人签名                                  </w:t>
            </w:r>
            <w:r>
              <w:rPr>
                <w:color w:val="000000"/>
              </w:rPr>
              <w:t xml:space="preserve">                                                              </w:t>
            </w: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7" w:hRule="atLeast"/>
          <w:jc w:val="center"/>
        </w:trPr>
        <w:tc>
          <w:tcPr>
            <w:tcW w:w="3493" w:type="dxa"/>
            <w:gridSpan w:val="8"/>
            <w:tcMar>
              <w:left w:w="108" w:type="dxa"/>
              <w:right w:w="108" w:type="dxa"/>
            </w:tcMar>
            <w:vAlign w:val="center"/>
          </w:tcPr>
          <w:p>
            <w:pPr>
              <w:spacing w:line="360" w:lineRule="exact"/>
              <w:jc w:val="center"/>
              <w:rPr>
                <w:color w:val="000000"/>
              </w:rPr>
            </w:pPr>
            <w:r>
              <w:rPr>
                <w:rFonts w:hint="eastAsia"/>
                <w:color w:val="000000"/>
              </w:rPr>
              <w:t>招聘学校</w:t>
            </w:r>
            <w:r>
              <w:rPr>
                <w:rFonts w:hint="eastAsia"/>
                <w:bCs/>
                <w:color w:val="000000"/>
              </w:rPr>
              <w:t>资格初审</w:t>
            </w:r>
            <w:r>
              <w:rPr>
                <w:rFonts w:hint="eastAsia"/>
                <w:color w:val="000000"/>
              </w:rPr>
              <w:t>意见</w:t>
            </w:r>
          </w:p>
        </w:tc>
        <w:tc>
          <w:tcPr>
            <w:tcW w:w="6026" w:type="dxa"/>
            <w:gridSpan w:val="10"/>
            <w:tcMar>
              <w:left w:w="108" w:type="dxa"/>
              <w:right w:w="108" w:type="dxa"/>
            </w:tcMar>
            <w:vAlign w:val="center"/>
          </w:tcPr>
          <w:p>
            <w:pPr>
              <w:spacing w:line="360" w:lineRule="exact"/>
              <w:jc w:val="center"/>
              <w:rPr>
                <w:color w:val="000000"/>
              </w:rPr>
            </w:pPr>
            <w:r>
              <w:rPr>
                <w:color w:val="000000"/>
              </w:rPr>
              <w:t xml:space="preserve">                  </w:t>
            </w:r>
            <w:r>
              <w:rPr>
                <w:rFonts w:hint="eastAsia"/>
                <w:color w:val="000000"/>
              </w:rPr>
              <w:t>盖章</w:t>
            </w:r>
          </w:p>
          <w:p>
            <w:pPr>
              <w:spacing w:line="360" w:lineRule="exact"/>
              <w:jc w:val="center"/>
              <w:rPr>
                <w:color w:val="000000"/>
              </w:rPr>
            </w:pPr>
          </w:p>
          <w:p>
            <w:pPr>
              <w:spacing w:line="360" w:lineRule="exact"/>
              <w:jc w:val="center"/>
              <w:rPr>
                <w:color w:val="000000"/>
              </w:rPr>
            </w:pPr>
            <w:r>
              <w:rPr>
                <w:rFonts w:hint="eastAsia"/>
                <w:color w:val="000000"/>
              </w:rPr>
              <w:t>审核人签名：</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widowControl/>
        <w:spacing w:line="460" w:lineRule="exact"/>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7wAWNEAAAACAQAADwAAAAAA&#10;AAABACAAAAAiAAAAZHJzL2Rvd25yZXYueG1sUEsBAhQAFAAAAAgAh07iQBBaYX4aAgAAEgQAAA4A&#10;AAAAAAAAAQAgAAAAIAEAAGRycy9lMm9Eb2MueG1sUEsFBgAAAAAGAAYAWQEAAKw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87D2E"/>
    <w:multiLevelType w:val="multilevel"/>
    <w:tmpl w:val="4D587D2E"/>
    <w:lvl w:ilvl="0" w:tentative="0">
      <w:start w:val="1"/>
      <w:numFmt w:val="decimal"/>
      <w:lvlText w:val="%1."/>
      <w:lvlJc w:val="left"/>
      <w:pPr>
        <w:tabs>
          <w:tab w:val="left" w:pos="920"/>
        </w:tabs>
        <w:ind w:left="920" w:hanging="36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E706D"/>
    <w:rsid w:val="00043003"/>
    <w:rsid w:val="00046D15"/>
    <w:rsid w:val="00103A43"/>
    <w:rsid w:val="00286F84"/>
    <w:rsid w:val="00362241"/>
    <w:rsid w:val="00520784"/>
    <w:rsid w:val="005860C6"/>
    <w:rsid w:val="005F7C45"/>
    <w:rsid w:val="008E697E"/>
    <w:rsid w:val="009D5D7E"/>
    <w:rsid w:val="009E2EDA"/>
    <w:rsid w:val="00A05451"/>
    <w:rsid w:val="00AA4F27"/>
    <w:rsid w:val="00AB5B0B"/>
    <w:rsid w:val="00AD1604"/>
    <w:rsid w:val="00B02A5B"/>
    <w:rsid w:val="00B378B5"/>
    <w:rsid w:val="00BB4FC5"/>
    <w:rsid w:val="00BD64B6"/>
    <w:rsid w:val="00D81A44"/>
    <w:rsid w:val="00ED1205"/>
    <w:rsid w:val="01340964"/>
    <w:rsid w:val="030F7BBF"/>
    <w:rsid w:val="03463F70"/>
    <w:rsid w:val="04636BE8"/>
    <w:rsid w:val="05502285"/>
    <w:rsid w:val="05832B81"/>
    <w:rsid w:val="061E706D"/>
    <w:rsid w:val="0A545BE3"/>
    <w:rsid w:val="0B176D86"/>
    <w:rsid w:val="0B8A4315"/>
    <w:rsid w:val="0BAF6AD8"/>
    <w:rsid w:val="0C276D84"/>
    <w:rsid w:val="0EDF2955"/>
    <w:rsid w:val="14F7310D"/>
    <w:rsid w:val="16544BC3"/>
    <w:rsid w:val="17CE1C5F"/>
    <w:rsid w:val="192D24F7"/>
    <w:rsid w:val="1B07427B"/>
    <w:rsid w:val="1DE87AC6"/>
    <w:rsid w:val="1E6B2FDE"/>
    <w:rsid w:val="24013DD4"/>
    <w:rsid w:val="24A31A8E"/>
    <w:rsid w:val="27D04DC4"/>
    <w:rsid w:val="286D23C9"/>
    <w:rsid w:val="2BC92D25"/>
    <w:rsid w:val="2BDB421C"/>
    <w:rsid w:val="2FAB311B"/>
    <w:rsid w:val="30096240"/>
    <w:rsid w:val="3094035E"/>
    <w:rsid w:val="315958D2"/>
    <w:rsid w:val="34864E63"/>
    <w:rsid w:val="35CF0DD1"/>
    <w:rsid w:val="364B408D"/>
    <w:rsid w:val="364E2CA7"/>
    <w:rsid w:val="37E86C47"/>
    <w:rsid w:val="38D9351D"/>
    <w:rsid w:val="3B10527F"/>
    <w:rsid w:val="3F02133E"/>
    <w:rsid w:val="3F91271B"/>
    <w:rsid w:val="3FA154A4"/>
    <w:rsid w:val="407659CA"/>
    <w:rsid w:val="42142B04"/>
    <w:rsid w:val="42827EF8"/>
    <w:rsid w:val="45C14EF1"/>
    <w:rsid w:val="490B13AC"/>
    <w:rsid w:val="4A087732"/>
    <w:rsid w:val="4BAC0D7B"/>
    <w:rsid w:val="4E267E03"/>
    <w:rsid w:val="4FB13A2A"/>
    <w:rsid w:val="50050DBB"/>
    <w:rsid w:val="51572054"/>
    <w:rsid w:val="51D14D9C"/>
    <w:rsid w:val="541345BE"/>
    <w:rsid w:val="552532B1"/>
    <w:rsid w:val="58EF1127"/>
    <w:rsid w:val="5A045E26"/>
    <w:rsid w:val="5C0C7923"/>
    <w:rsid w:val="5C1334F4"/>
    <w:rsid w:val="5E6B53CB"/>
    <w:rsid w:val="5E8E7FDC"/>
    <w:rsid w:val="61F65352"/>
    <w:rsid w:val="66E12255"/>
    <w:rsid w:val="69F32A62"/>
    <w:rsid w:val="6A1D6BCF"/>
    <w:rsid w:val="6D592C63"/>
    <w:rsid w:val="6EB80AE1"/>
    <w:rsid w:val="6F51799C"/>
    <w:rsid w:val="6FD66B69"/>
    <w:rsid w:val="730A301A"/>
    <w:rsid w:val="75464B0C"/>
    <w:rsid w:val="76AD7657"/>
    <w:rsid w:val="777A1C8E"/>
    <w:rsid w:val="79AF3B28"/>
    <w:rsid w:val="7E2F7ED6"/>
    <w:rsid w:val="7E842927"/>
    <w:rsid w:val="7ECF25B7"/>
    <w:rsid w:val="7F187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ascii="微软雅黑" w:hAnsi="微软雅黑" w:eastAsia="微软雅黑"/>
      <w:kern w:val="0"/>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FollowedHyperlink"/>
    <w:basedOn w:val="9"/>
    <w:qFormat/>
    <w:uiPriority w:val="0"/>
    <w:rPr>
      <w:rFonts w:hint="eastAsia" w:ascii="微软雅黑" w:hAnsi="微软雅黑" w:eastAsia="微软雅黑" w:cs="微软雅黑"/>
      <w:color w:val="515151"/>
      <w:sz w:val="21"/>
      <w:szCs w:val="21"/>
      <w:u w:val="none"/>
    </w:rPr>
  </w:style>
  <w:style w:type="character" w:styleId="11">
    <w:name w:val="Hyperlink"/>
    <w:basedOn w:val="9"/>
    <w:qFormat/>
    <w:uiPriority w:val="0"/>
    <w:rPr>
      <w:rFonts w:hint="eastAsia" w:ascii="微软雅黑" w:hAnsi="微软雅黑" w:eastAsia="微软雅黑" w:cs="微软雅黑"/>
      <w:color w:val="515151"/>
      <w:sz w:val="21"/>
      <w:szCs w:val="21"/>
      <w:u w:val="none"/>
    </w:rPr>
  </w:style>
  <w:style w:type="paragraph" w:styleId="12">
    <w:name w:val="List Paragraph"/>
    <w:basedOn w:val="1"/>
    <w:unhideWhenUsed/>
    <w:qFormat/>
    <w:uiPriority w:val="99"/>
    <w:pPr>
      <w:ind w:firstLine="420" w:firstLineChars="200"/>
    </w:pPr>
  </w:style>
  <w:style w:type="character" w:customStyle="1" w:styleId="13">
    <w:name w:val="日期 Char"/>
    <w:basedOn w:val="9"/>
    <w:link w:val="3"/>
    <w:qFormat/>
    <w:uiPriority w:val="0"/>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727</Words>
  <Characters>4149</Characters>
  <Lines>34</Lines>
  <Paragraphs>9</Paragraphs>
  <TotalTime>17</TotalTime>
  <ScaleCrop>false</ScaleCrop>
  <LinksUpToDate>false</LinksUpToDate>
  <CharactersWithSpaces>4867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2019-05-10T02:59:00Z</dcterms:created>
  <dc:creator>Administrator</dc:creator>
  <cp:lastModifiedBy>Administrator</cp:lastModifiedBy>
  <cp:lastPrinted>2019-05-14T09:49:24Z</cp:lastPrinted>
  <dcterms:modified xsi:type="dcterms:W3CDTF">2019-05-14T10:01:04Z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