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C8" w:rsidRPr="00FC2CAD" w:rsidRDefault="00E17FA2" w:rsidP="00FC2CAD">
      <w:pPr>
        <w:spacing w:beforeLines="200" w:afterLines="100" w:line="520" w:lineRule="exact"/>
        <w:ind w:firstLineChars="200" w:firstLine="880"/>
        <w:jc w:val="center"/>
        <w:rPr>
          <w:rFonts w:ascii="黑体" w:eastAsia="黑体" w:hAnsi="黑体" w:hint="eastAsia"/>
          <w:sz w:val="44"/>
          <w:szCs w:val="44"/>
        </w:rPr>
      </w:pPr>
      <w:r w:rsidRPr="00FC2CAD">
        <w:rPr>
          <w:rFonts w:ascii="黑体" w:eastAsia="黑体" w:hAnsi="黑体" w:hint="eastAsia"/>
          <w:sz w:val="44"/>
          <w:szCs w:val="44"/>
        </w:rPr>
        <w:t>国际学院教师理论学习制度</w:t>
      </w:r>
    </w:p>
    <w:p w:rsidR="00621BC8" w:rsidRPr="00FC2CAD" w:rsidRDefault="00E17FA2" w:rsidP="00FC2CAD">
      <w:pPr>
        <w:spacing w:before="100" w:beforeAutospacing="1" w:line="520" w:lineRule="exact"/>
        <w:ind w:firstLineChars="200" w:firstLine="600"/>
        <w:rPr>
          <w:rFonts w:ascii="仿宋_GB2312" w:eastAsia="仿宋_GB2312" w:hAnsiTheme="minorEastAsia" w:hint="eastAsia"/>
          <w:sz w:val="30"/>
          <w:szCs w:val="30"/>
        </w:rPr>
      </w:pPr>
      <w:r w:rsidRPr="00FC2CAD">
        <w:rPr>
          <w:rFonts w:ascii="仿宋_GB2312" w:eastAsia="仿宋_GB2312" w:hAnsiTheme="minorEastAsia" w:hint="eastAsia"/>
          <w:sz w:val="30"/>
          <w:szCs w:val="30"/>
        </w:rPr>
        <w:t>为进一步加强和改进我院教职工理论学习，强化政治意识、责任意识、阵地意识、底线意识、专业意识，不断提高教职工的思想、学习和工作水平。根据上级有关规定，结合国际学院实际情况，特制定本制度。</w:t>
      </w:r>
    </w:p>
    <w:p w:rsidR="00621BC8" w:rsidRPr="00FC2CAD" w:rsidRDefault="00E17FA2" w:rsidP="00FC2CAD">
      <w:pPr>
        <w:spacing w:beforeLines="50" w:afterLines="50" w:line="520" w:lineRule="exact"/>
        <w:ind w:firstLineChars="200" w:firstLine="640"/>
        <w:rPr>
          <w:rFonts w:ascii="黑体" w:eastAsia="黑体" w:hAnsiTheme="minorEastAsia" w:hint="eastAsia"/>
          <w:sz w:val="32"/>
          <w:szCs w:val="32"/>
        </w:rPr>
      </w:pPr>
      <w:r w:rsidRPr="00FC2CAD">
        <w:rPr>
          <w:rFonts w:ascii="黑体" w:eastAsia="黑体" w:hAnsiTheme="minorEastAsia" w:hint="eastAsia"/>
          <w:sz w:val="32"/>
          <w:szCs w:val="32"/>
        </w:rPr>
        <w:t>一、指导思想</w:t>
      </w:r>
    </w:p>
    <w:p w:rsidR="00621BC8" w:rsidRPr="00FC2CAD" w:rsidRDefault="00E17FA2" w:rsidP="00FC2CAD">
      <w:pPr>
        <w:spacing w:before="100" w:beforeAutospacing="1" w:line="520" w:lineRule="exact"/>
        <w:ind w:firstLineChars="200" w:firstLine="600"/>
        <w:rPr>
          <w:rFonts w:ascii="仿宋_GB2312" w:eastAsia="仿宋_GB2312" w:hAnsiTheme="minorEastAsia" w:hint="eastAsia"/>
          <w:sz w:val="30"/>
          <w:szCs w:val="30"/>
        </w:rPr>
      </w:pPr>
      <w:r w:rsidRPr="00FC2CAD">
        <w:rPr>
          <w:rFonts w:ascii="仿宋_GB2312" w:eastAsia="仿宋_GB2312" w:hAnsiTheme="minorEastAsia" w:hint="eastAsia"/>
          <w:sz w:val="30"/>
          <w:szCs w:val="30"/>
        </w:rPr>
        <w:t>高举中国特色社会主义伟大旗帜，坚持以马列主义、毛泽东思想、邓小平理论、“三个代表”重要思想、科学发展观为指导，通过深入学习贯彻党的十九大和习近平总书记系列重要讲话精神，培育和践行社会主义核心价值观，坚定中国特色社会主义道路自信、理论自信、制度自信。紧密联系本院教学事业发展的实际情况，有计划、有针对性地开展理论学习，用马克思主义世界观、认识论、方法论提升教职工的政治理论素养和业务水平，切实把理论学习成果转化为推动我院发展的精神动力。</w:t>
      </w:r>
    </w:p>
    <w:p w:rsidR="00621BC8" w:rsidRPr="00FC2CAD" w:rsidRDefault="00E17FA2" w:rsidP="00FC2CAD">
      <w:pPr>
        <w:spacing w:beforeLines="50" w:afterLines="50" w:line="520" w:lineRule="exact"/>
        <w:ind w:firstLineChars="200" w:firstLine="640"/>
        <w:rPr>
          <w:rFonts w:ascii="黑体" w:eastAsia="黑体" w:hAnsiTheme="minorEastAsia" w:hint="eastAsia"/>
          <w:sz w:val="32"/>
          <w:szCs w:val="32"/>
        </w:rPr>
      </w:pPr>
      <w:r w:rsidRPr="00FC2CAD">
        <w:rPr>
          <w:rFonts w:ascii="黑体" w:eastAsia="黑体" w:hAnsiTheme="minorEastAsia" w:hint="eastAsia"/>
          <w:sz w:val="32"/>
          <w:szCs w:val="32"/>
        </w:rPr>
        <w:t>二、学习内容</w:t>
      </w:r>
    </w:p>
    <w:p w:rsidR="00621BC8" w:rsidRPr="00FC2CAD" w:rsidRDefault="00E17FA2" w:rsidP="00FC2CAD">
      <w:pPr>
        <w:widowControl/>
        <w:spacing w:before="100" w:beforeAutospacing="1" w:line="520" w:lineRule="exact"/>
        <w:ind w:firstLineChars="196" w:firstLine="588"/>
        <w:rPr>
          <w:rFonts w:ascii="仿宋_GB2312" w:eastAsia="仿宋_GB2312" w:hAnsiTheme="minorEastAsia" w:hint="eastAsia"/>
          <w:sz w:val="30"/>
          <w:szCs w:val="30"/>
        </w:rPr>
      </w:pPr>
      <w:r w:rsidRPr="00FC2CAD">
        <w:rPr>
          <w:rFonts w:ascii="仿宋_GB2312" w:eastAsia="仿宋_GB2312" w:hAnsiTheme="minorEastAsia" w:hint="eastAsia"/>
          <w:sz w:val="30"/>
          <w:szCs w:val="30"/>
        </w:rPr>
        <w:t>1</w:t>
      </w:r>
      <w:r w:rsidR="00FC2CAD">
        <w:rPr>
          <w:rFonts w:ascii="仿宋_GB2312" w:eastAsia="仿宋_GB2312" w:hAnsiTheme="minorEastAsia" w:hint="eastAsia"/>
          <w:sz w:val="30"/>
          <w:szCs w:val="30"/>
        </w:rPr>
        <w:t>.</w:t>
      </w:r>
      <w:r w:rsidRPr="00FC2CAD">
        <w:rPr>
          <w:rFonts w:ascii="仿宋_GB2312" w:eastAsia="仿宋_GB2312" w:hAnsiTheme="minorEastAsia" w:hint="eastAsia"/>
          <w:sz w:val="30"/>
          <w:szCs w:val="30"/>
        </w:rPr>
        <w:t>学习贯彻中国特色社会主义理论，深刻理解中国特色社会主义理论</w:t>
      </w:r>
      <w:r w:rsidRPr="00FC2CAD">
        <w:rPr>
          <w:rFonts w:ascii="仿宋_GB2312" w:eastAsia="仿宋_GB2312" w:hAnsiTheme="minorEastAsia" w:hint="eastAsia"/>
          <w:sz w:val="30"/>
          <w:szCs w:val="30"/>
        </w:rPr>
        <w:t>体系是同马克思列宁主义、毛泽东思想一脉相承而又与时俱进的科学体系。精心研读马列主义、毛泽东思想经典原著，认真学习习近平总书记系列重要讲话精神。</w:t>
      </w:r>
      <w:r w:rsidRPr="00FC2CAD">
        <w:rPr>
          <w:rFonts w:ascii="仿宋_GB2312" w:eastAsia="仿宋_GB2312" w:hAnsiTheme="minorEastAsia" w:hint="eastAsia"/>
          <w:sz w:val="30"/>
          <w:szCs w:val="30"/>
        </w:rPr>
        <w:t>结合实际把十九大精神落实到工作中。</w:t>
      </w:r>
    </w:p>
    <w:p w:rsidR="00621BC8" w:rsidRPr="00FC2CAD" w:rsidRDefault="00E17FA2" w:rsidP="00FC2CAD">
      <w:pPr>
        <w:spacing w:before="100" w:beforeAutospacing="1" w:line="520" w:lineRule="exact"/>
        <w:ind w:firstLineChars="196" w:firstLine="588"/>
        <w:rPr>
          <w:rFonts w:ascii="仿宋_GB2312" w:eastAsia="仿宋_GB2312" w:hAnsiTheme="minorEastAsia" w:hint="eastAsia"/>
          <w:sz w:val="30"/>
          <w:szCs w:val="30"/>
        </w:rPr>
      </w:pPr>
      <w:r w:rsidRPr="00FC2CAD">
        <w:rPr>
          <w:rFonts w:ascii="仿宋_GB2312" w:eastAsia="仿宋_GB2312" w:hAnsiTheme="minorEastAsia" w:hint="eastAsia"/>
          <w:sz w:val="30"/>
          <w:szCs w:val="30"/>
        </w:rPr>
        <w:t>2</w:t>
      </w:r>
      <w:r w:rsidR="00FC2CAD">
        <w:rPr>
          <w:rFonts w:ascii="仿宋_GB2312" w:eastAsia="仿宋_GB2312" w:hAnsiTheme="minorEastAsia" w:hint="eastAsia"/>
          <w:sz w:val="30"/>
          <w:szCs w:val="30"/>
        </w:rPr>
        <w:t>.</w:t>
      </w:r>
      <w:r w:rsidRPr="00FC2CAD">
        <w:rPr>
          <w:rFonts w:ascii="仿宋_GB2312" w:eastAsia="仿宋_GB2312" w:hAnsiTheme="minorEastAsia" w:hint="eastAsia"/>
          <w:sz w:val="30"/>
          <w:szCs w:val="30"/>
        </w:rPr>
        <w:t>学习党的历史、中国历史、世界历史和社会主义发展的历史，从历史经验中汲取丰富营养。把学习党的理论和学习政治、经济、科技、法律、文化、教育等方面的新知识结合起来，有针对性地学习掌</w:t>
      </w:r>
      <w:r w:rsidRPr="00FC2CAD">
        <w:rPr>
          <w:rFonts w:ascii="仿宋_GB2312" w:eastAsia="仿宋_GB2312" w:hAnsiTheme="minorEastAsia" w:hint="eastAsia"/>
          <w:sz w:val="30"/>
          <w:szCs w:val="30"/>
        </w:rPr>
        <w:lastRenderedPageBreak/>
        <w:t>握履行岗位职责所必备的各种知识，不断提高自己的知识化、专业水平，努力使自己成为真正的行家里手。</w:t>
      </w:r>
    </w:p>
    <w:p w:rsidR="00621BC8" w:rsidRPr="00FC2CAD" w:rsidRDefault="00E17FA2" w:rsidP="00FC2CAD">
      <w:pPr>
        <w:spacing w:before="100" w:beforeAutospacing="1" w:line="520" w:lineRule="exact"/>
        <w:ind w:firstLineChars="196" w:firstLine="588"/>
        <w:rPr>
          <w:rFonts w:ascii="仿宋_GB2312" w:eastAsia="仿宋_GB2312" w:hAnsiTheme="minorEastAsia" w:hint="eastAsia"/>
          <w:sz w:val="30"/>
          <w:szCs w:val="30"/>
        </w:rPr>
      </w:pPr>
      <w:r w:rsidRPr="00FC2CAD">
        <w:rPr>
          <w:rFonts w:ascii="仿宋_GB2312" w:eastAsia="仿宋_GB2312" w:hAnsiTheme="minorEastAsia" w:hint="eastAsia"/>
          <w:sz w:val="30"/>
          <w:szCs w:val="30"/>
        </w:rPr>
        <w:t>3</w:t>
      </w:r>
      <w:r w:rsidR="00FC2CAD">
        <w:rPr>
          <w:rFonts w:ascii="仿宋_GB2312" w:eastAsia="仿宋_GB2312" w:hAnsiTheme="minorEastAsia" w:hint="eastAsia"/>
          <w:sz w:val="30"/>
          <w:szCs w:val="30"/>
        </w:rPr>
        <w:t>.</w:t>
      </w:r>
      <w:r w:rsidRPr="00FC2CAD">
        <w:rPr>
          <w:rFonts w:ascii="仿宋_GB2312" w:eastAsia="仿宋_GB2312" w:hAnsiTheme="minorEastAsia" w:hint="eastAsia"/>
          <w:sz w:val="30"/>
          <w:szCs w:val="30"/>
        </w:rPr>
        <w:t>学习</w:t>
      </w:r>
      <w:r w:rsidRPr="00FC2CAD">
        <w:rPr>
          <w:rFonts w:ascii="仿宋_GB2312" w:eastAsia="仿宋_GB2312" w:hAnsiTheme="minorEastAsia" w:hint="eastAsia"/>
          <w:sz w:val="30"/>
          <w:szCs w:val="30"/>
        </w:rPr>
        <w:t>现代教育理论</w:t>
      </w:r>
      <w:r w:rsidRPr="00FC2CAD">
        <w:rPr>
          <w:rFonts w:ascii="仿宋_GB2312" w:eastAsia="仿宋_GB2312" w:hAnsiTheme="minorEastAsia" w:hint="eastAsia"/>
          <w:sz w:val="30"/>
          <w:szCs w:val="30"/>
        </w:rPr>
        <w:t>。</w:t>
      </w:r>
      <w:r w:rsidRPr="00FC2CAD">
        <w:rPr>
          <w:rFonts w:ascii="仿宋_GB2312" w:eastAsia="仿宋_GB2312" w:hAnsiTheme="minorEastAsia" w:hint="eastAsia"/>
          <w:sz w:val="30"/>
          <w:szCs w:val="30"/>
        </w:rPr>
        <w:t>积极学习现代教育理论，不断更新教育理念</w:t>
      </w:r>
      <w:r w:rsidRPr="00FC2CAD">
        <w:rPr>
          <w:rFonts w:ascii="仿宋_GB2312" w:eastAsia="仿宋_GB2312" w:hAnsiTheme="minorEastAsia" w:hint="eastAsia"/>
          <w:sz w:val="30"/>
          <w:szCs w:val="30"/>
        </w:rPr>
        <w:t>，</w:t>
      </w:r>
      <w:r w:rsidRPr="00FC2CAD">
        <w:rPr>
          <w:rFonts w:ascii="仿宋_GB2312" w:eastAsia="仿宋_GB2312" w:hAnsiTheme="minorEastAsia" w:hint="eastAsia"/>
          <w:sz w:val="30"/>
          <w:szCs w:val="30"/>
        </w:rPr>
        <w:t>用现代教育理论</w:t>
      </w:r>
      <w:r w:rsidRPr="00FC2CAD">
        <w:rPr>
          <w:rFonts w:ascii="仿宋_GB2312" w:eastAsia="仿宋_GB2312" w:hAnsiTheme="minorEastAsia" w:hint="eastAsia"/>
          <w:sz w:val="30"/>
          <w:szCs w:val="30"/>
        </w:rPr>
        <w:t>、</w:t>
      </w:r>
      <w:r w:rsidRPr="00FC2CAD">
        <w:rPr>
          <w:rFonts w:ascii="仿宋_GB2312" w:eastAsia="仿宋_GB2312" w:hAnsiTheme="minorEastAsia" w:hint="eastAsia"/>
          <w:sz w:val="30"/>
          <w:szCs w:val="30"/>
        </w:rPr>
        <w:t>理念指导教育教学工作</w:t>
      </w:r>
      <w:r w:rsidRPr="00FC2CAD">
        <w:rPr>
          <w:rFonts w:ascii="仿宋_GB2312" w:eastAsia="仿宋_GB2312" w:hAnsiTheme="minorEastAsia" w:hint="eastAsia"/>
          <w:sz w:val="30"/>
          <w:szCs w:val="30"/>
        </w:rPr>
        <w:t>。</w:t>
      </w:r>
    </w:p>
    <w:p w:rsidR="00621BC8" w:rsidRPr="00FC2CAD" w:rsidRDefault="00E17FA2" w:rsidP="00FC2CAD">
      <w:pPr>
        <w:spacing w:before="100" w:beforeAutospacing="1" w:line="520" w:lineRule="exact"/>
        <w:ind w:firstLineChars="196" w:firstLine="588"/>
        <w:rPr>
          <w:rFonts w:ascii="仿宋_GB2312" w:eastAsia="仿宋_GB2312" w:hAnsiTheme="minorEastAsia" w:hint="eastAsia"/>
          <w:sz w:val="30"/>
          <w:szCs w:val="30"/>
        </w:rPr>
      </w:pPr>
      <w:r w:rsidRPr="00FC2CAD">
        <w:rPr>
          <w:rFonts w:ascii="仿宋_GB2312" w:eastAsia="仿宋_GB2312" w:hAnsiTheme="minorEastAsia" w:hint="eastAsia"/>
          <w:sz w:val="30"/>
          <w:szCs w:val="30"/>
        </w:rPr>
        <w:t>4</w:t>
      </w:r>
      <w:r w:rsidR="00FC2CAD">
        <w:rPr>
          <w:rFonts w:ascii="仿宋_GB2312" w:eastAsia="仿宋_GB2312" w:hAnsiTheme="minorEastAsia" w:hint="eastAsia"/>
          <w:sz w:val="30"/>
          <w:szCs w:val="30"/>
        </w:rPr>
        <w:t>.</w:t>
      </w:r>
      <w:r w:rsidRPr="00FC2CAD">
        <w:rPr>
          <w:rFonts w:ascii="仿宋_GB2312" w:eastAsia="仿宋_GB2312" w:hAnsiTheme="minorEastAsia" w:hint="eastAsia"/>
          <w:sz w:val="30"/>
          <w:szCs w:val="30"/>
        </w:rPr>
        <w:t>学习专业知识。</w:t>
      </w:r>
      <w:r w:rsidRPr="00FC2CAD">
        <w:rPr>
          <w:rFonts w:ascii="仿宋_GB2312" w:eastAsia="仿宋_GB2312" w:hAnsiTheme="minorEastAsia" w:hint="eastAsia"/>
          <w:sz w:val="30"/>
          <w:szCs w:val="30"/>
        </w:rPr>
        <w:t>任课教师要加强专业理论知识学习，不断更新专业理论知识</w:t>
      </w:r>
      <w:r w:rsidRPr="00FC2CAD">
        <w:rPr>
          <w:rFonts w:ascii="仿宋_GB2312" w:eastAsia="仿宋_GB2312" w:hAnsiTheme="minorEastAsia" w:hint="eastAsia"/>
          <w:sz w:val="30"/>
          <w:szCs w:val="30"/>
        </w:rPr>
        <w:t>，努力</w:t>
      </w:r>
      <w:r w:rsidRPr="00FC2CAD">
        <w:rPr>
          <w:rFonts w:ascii="仿宋_GB2312" w:eastAsia="仿宋_GB2312" w:hAnsiTheme="minorEastAsia" w:hint="eastAsia"/>
          <w:sz w:val="30"/>
          <w:szCs w:val="30"/>
        </w:rPr>
        <w:t>提高业务水平和业务能力。</w:t>
      </w:r>
    </w:p>
    <w:p w:rsidR="00FC2CAD" w:rsidRDefault="00E17FA2" w:rsidP="00FC2CAD">
      <w:pPr>
        <w:spacing w:beforeLines="50" w:afterLines="50" w:line="520" w:lineRule="exact"/>
        <w:ind w:firstLineChars="200" w:firstLine="640"/>
        <w:rPr>
          <w:rFonts w:ascii="黑体" w:eastAsia="黑体" w:hAnsiTheme="minorEastAsia" w:hint="eastAsia"/>
          <w:sz w:val="32"/>
          <w:szCs w:val="32"/>
        </w:rPr>
      </w:pPr>
      <w:r w:rsidRPr="00FC2CAD">
        <w:rPr>
          <w:rFonts w:ascii="黑体" w:eastAsia="黑体" w:hAnsiTheme="minorEastAsia" w:hint="eastAsia"/>
          <w:sz w:val="32"/>
          <w:szCs w:val="32"/>
        </w:rPr>
        <w:t>三、学习要求</w:t>
      </w:r>
      <w:bookmarkStart w:id="0" w:name="_GoBack"/>
      <w:bookmarkEnd w:id="0"/>
    </w:p>
    <w:p w:rsidR="00621BC8" w:rsidRPr="00FC2CAD" w:rsidRDefault="00E17FA2" w:rsidP="00FC2CAD">
      <w:pPr>
        <w:spacing w:beforeLines="50" w:afterLines="50" w:line="520" w:lineRule="exact"/>
        <w:ind w:firstLineChars="200" w:firstLine="600"/>
        <w:rPr>
          <w:rFonts w:ascii="仿宋_GB2312" w:eastAsia="仿宋_GB2312" w:hAnsiTheme="minorEastAsia" w:hint="eastAsia"/>
          <w:sz w:val="30"/>
          <w:szCs w:val="30"/>
        </w:rPr>
      </w:pPr>
      <w:r w:rsidRPr="00FC2CAD">
        <w:rPr>
          <w:rFonts w:ascii="仿宋_GB2312" w:eastAsia="仿宋_GB2312" w:hAnsiTheme="minorEastAsia" w:hint="eastAsia"/>
          <w:sz w:val="30"/>
          <w:szCs w:val="30"/>
        </w:rPr>
        <w:t>1</w:t>
      </w:r>
      <w:r w:rsidR="00FC2CAD">
        <w:rPr>
          <w:rFonts w:ascii="仿宋_GB2312" w:eastAsia="仿宋_GB2312" w:hAnsiTheme="minorEastAsia" w:hint="eastAsia"/>
          <w:sz w:val="30"/>
          <w:szCs w:val="30"/>
        </w:rPr>
        <w:t>.</w:t>
      </w:r>
      <w:r w:rsidRPr="00FC2CAD">
        <w:rPr>
          <w:rFonts w:ascii="仿宋_GB2312" w:eastAsia="仿宋_GB2312" w:hAnsiTheme="minorEastAsia" w:hint="eastAsia"/>
          <w:sz w:val="30"/>
          <w:szCs w:val="30"/>
        </w:rPr>
        <w:t>全院每月进行一次集中学习，个人根据实际情况进行自学，每月不少于</w:t>
      </w:r>
      <w:r w:rsidRPr="00FC2CAD">
        <w:rPr>
          <w:rFonts w:ascii="仿宋_GB2312" w:eastAsia="仿宋_GB2312" w:hAnsiTheme="minorEastAsia" w:hint="eastAsia"/>
          <w:sz w:val="30"/>
          <w:szCs w:val="30"/>
        </w:rPr>
        <w:t>2</w:t>
      </w:r>
      <w:r w:rsidRPr="00FC2CAD">
        <w:rPr>
          <w:rFonts w:ascii="仿宋_GB2312" w:eastAsia="仿宋_GB2312" w:hAnsiTheme="minorEastAsia" w:hint="eastAsia"/>
          <w:sz w:val="30"/>
          <w:szCs w:val="30"/>
        </w:rPr>
        <w:t>次。</w:t>
      </w:r>
    </w:p>
    <w:p w:rsidR="00621BC8" w:rsidRPr="00FC2CAD" w:rsidRDefault="00E17FA2" w:rsidP="00FC2CAD">
      <w:pPr>
        <w:spacing w:before="100" w:beforeAutospacing="1" w:line="520" w:lineRule="exact"/>
        <w:ind w:firstLineChars="200" w:firstLine="600"/>
        <w:rPr>
          <w:rFonts w:ascii="仿宋_GB2312" w:eastAsia="仿宋_GB2312" w:hAnsiTheme="minorEastAsia" w:hint="eastAsia"/>
          <w:sz w:val="30"/>
          <w:szCs w:val="30"/>
        </w:rPr>
      </w:pPr>
      <w:r w:rsidRPr="00FC2CAD">
        <w:rPr>
          <w:rFonts w:ascii="仿宋_GB2312" w:eastAsia="仿宋_GB2312" w:hAnsiTheme="minorEastAsia" w:hint="eastAsia"/>
          <w:sz w:val="30"/>
          <w:szCs w:val="30"/>
        </w:rPr>
        <w:t>2</w:t>
      </w:r>
      <w:r w:rsidR="00FC2CAD">
        <w:rPr>
          <w:rFonts w:ascii="仿宋_GB2312" w:eastAsia="仿宋_GB2312" w:hAnsiTheme="minorEastAsia" w:hint="eastAsia"/>
          <w:sz w:val="30"/>
          <w:szCs w:val="30"/>
        </w:rPr>
        <w:t>.</w:t>
      </w:r>
      <w:r w:rsidRPr="00FC2CAD">
        <w:rPr>
          <w:rFonts w:ascii="仿宋_GB2312" w:eastAsia="仿宋_GB2312" w:hAnsiTheme="minorEastAsia" w:hint="eastAsia"/>
          <w:sz w:val="30"/>
          <w:szCs w:val="30"/>
        </w:rPr>
        <w:t>严守学习纪律。严格遵守学习纪律</w:t>
      </w:r>
      <w:r w:rsidRPr="00FC2CAD">
        <w:rPr>
          <w:rFonts w:ascii="仿宋_GB2312" w:eastAsia="仿宋_GB2312" w:hAnsiTheme="minorEastAsia" w:hint="eastAsia"/>
          <w:sz w:val="30"/>
          <w:szCs w:val="30"/>
        </w:rPr>
        <w:t>,</w:t>
      </w:r>
      <w:r w:rsidRPr="00FC2CAD">
        <w:rPr>
          <w:rFonts w:ascii="仿宋_GB2312" w:eastAsia="仿宋_GB2312" w:hAnsiTheme="minorEastAsia" w:hint="eastAsia"/>
          <w:sz w:val="30"/>
          <w:szCs w:val="30"/>
        </w:rPr>
        <w:t>组织集中学习时，不得无故迟到、早退、旷课，学习情况纳入教师年终考核。</w:t>
      </w:r>
    </w:p>
    <w:p w:rsidR="00621BC8" w:rsidRPr="00FC2CAD" w:rsidRDefault="00E17FA2" w:rsidP="00FC2CAD">
      <w:pPr>
        <w:spacing w:before="100" w:beforeAutospacing="1" w:line="520" w:lineRule="exact"/>
        <w:ind w:firstLineChars="200" w:firstLine="600"/>
        <w:rPr>
          <w:rFonts w:ascii="仿宋_GB2312" w:eastAsia="仿宋_GB2312" w:hAnsiTheme="minorEastAsia" w:hint="eastAsia"/>
          <w:sz w:val="30"/>
          <w:szCs w:val="30"/>
        </w:rPr>
      </w:pPr>
      <w:r w:rsidRPr="00FC2CAD">
        <w:rPr>
          <w:rFonts w:ascii="仿宋_GB2312" w:eastAsia="仿宋_GB2312" w:hAnsiTheme="minorEastAsia" w:hint="eastAsia"/>
          <w:sz w:val="30"/>
          <w:szCs w:val="30"/>
        </w:rPr>
        <w:t>3</w:t>
      </w:r>
      <w:r w:rsidR="00FC2CAD">
        <w:rPr>
          <w:rFonts w:ascii="仿宋_GB2312" w:eastAsia="仿宋_GB2312" w:hAnsiTheme="minorEastAsia" w:hint="eastAsia"/>
          <w:sz w:val="30"/>
          <w:szCs w:val="30"/>
        </w:rPr>
        <w:t>.</w:t>
      </w:r>
      <w:r w:rsidRPr="00FC2CAD">
        <w:rPr>
          <w:rFonts w:ascii="仿宋_GB2312" w:eastAsia="仿宋_GB2312" w:hAnsiTheme="minorEastAsia" w:hint="eastAsia"/>
          <w:sz w:val="30"/>
          <w:szCs w:val="30"/>
        </w:rPr>
        <w:t>严实学习内容。教师配备专用笔记本，每次集中学习应做好笔记，包括参加人员、学习要点、学习心得、讨论发言等。每学期每人撰写学习心得或论文。重大的专题学习讨论时，确定</w:t>
      </w:r>
      <w:r w:rsidRPr="00FC2CAD">
        <w:rPr>
          <w:rFonts w:ascii="仿宋_GB2312" w:eastAsia="仿宋_GB2312" w:hAnsiTheme="minorEastAsia" w:hint="eastAsia"/>
          <w:sz w:val="30"/>
          <w:szCs w:val="30"/>
        </w:rPr>
        <w:t>2</w:t>
      </w:r>
      <w:r w:rsidRPr="00FC2CAD">
        <w:rPr>
          <w:rFonts w:ascii="仿宋_GB2312" w:eastAsia="仿宋_GB2312" w:hAnsiTheme="minorEastAsia" w:hint="eastAsia"/>
          <w:sz w:val="30"/>
          <w:szCs w:val="30"/>
        </w:rPr>
        <w:t>至</w:t>
      </w:r>
      <w:r w:rsidRPr="00FC2CAD">
        <w:rPr>
          <w:rFonts w:ascii="仿宋_GB2312" w:eastAsia="仿宋_GB2312" w:hAnsiTheme="minorEastAsia" w:hint="eastAsia"/>
          <w:sz w:val="30"/>
          <w:szCs w:val="30"/>
        </w:rPr>
        <w:t>3</w:t>
      </w:r>
      <w:r w:rsidRPr="00FC2CAD">
        <w:rPr>
          <w:rFonts w:ascii="仿宋_GB2312" w:eastAsia="仿宋_GB2312" w:hAnsiTheme="minorEastAsia" w:hint="eastAsia"/>
          <w:sz w:val="30"/>
          <w:szCs w:val="30"/>
        </w:rPr>
        <w:t>人作中心发言，中心发言人要有发言提纲或书面材料。</w:t>
      </w:r>
    </w:p>
    <w:p w:rsidR="00621BC8" w:rsidRPr="00FC2CAD" w:rsidRDefault="00E17FA2" w:rsidP="00FC2CAD">
      <w:pPr>
        <w:spacing w:before="100" w:beforeAutospacing="1" w:line="520" w:lineRule="exact"/>
        <w:ind w:firstLineChars="200" w:firstLine="600"/>
        <w:rPr>
          <w:rFonts w:ascii="仿宋_GB2312" w:eastAsia="仿宋_GB2312" w:hAnsiTheme="minorEastAsia" w:hint="eastAsia"/>
          <w:sz w:val="30"/>
          <w:szCs w:val="30"/>
        </w:rPr>
      </w:pPr>
      <w:r w:rsidRPr="00FC2CAD">
        <w:rPr>
          <w:rFonts w:ascii="仿宋_GB2312" w:eastAsia="仿宋_GB2312" w:hAnsiTheme="minorEastAsia" w:hint="eastAsia"/>
          <w:sz w:val="30"/>
          <w:szCs w:val="30"/>
        </w:rPr>
        <w:t>4</w:t>
      </w:r>
      <w:r w:rsidR="00FC2CAD">
        <w:rPr>
          <w:rFonts w:ascii="仿宋_GB2312" w:eastAsia="仿宋_GB2312" w:hAnsiTheme="minorEastAsia" w:hint="eastAsia"/>
          <w:sz w:val="30"/>
          <w:szCs w:val="30"/>
        </w:rPr>
        <w:t>.</w:t>
      </w:r>
      <w:r w:rsidRPr="00FC2CAD">
        <w:rPr>
          <w:rFonts w:ascii="仿宋_GB2312" w:eastAsia="仿宋_GB2312" w:hAnsiTheme="minorEastAsia" w:hint="eastAsia"/>
          <w:sz w:val="30"/>
          <w:szCs w:val="30"/>
        </w:rPr>
        <w:t>严格资料归档。</w:t>
      </w:r>
      <w:r w:rsidRPr="00FC2CAD">
        <w:rPr>
          <w:rFonts w:ascii="仿宋_GB2312" w:eastAsia="仿宋_GB2312" w:hAnsiTheme="minorEastAsia" w:hint="eastAsia"/>
          <w:sz w:val="30"/>
          <w:szCs w:val="30"/>
        </w:rPr>
        <w:t>教师要结合教学和工作实际，积极撰写</w:t>
      </w:r>
      <w:hyperlink r:id="rId8" w:tgtFrame="_blank" w:history="1">
        <w:r w:rsidRPr="00FC2CAD">
          <w:rPr>
            <w:rFonts w:ascii="仿宋_GB2312" w:eastAsia="仿宋_GB2312" w:hAnsiTheme="minorEastAsia" w:hint="eastAsia"/>
            <w:sz w:val="30"/>
            <w:szCs w:val="30"/>
          </w:rPr>
          <w:t>论文</w:t>
        </w:r>
      </w:hyperlink>
      <w:r w:rsidRPr="00FC2CAD">
        <w:rPr>
          <w:rFonts w:ascii="仿宋_GB2312" w:eastAsia="仿宋_GB2312" w:hAnsiTheme="minorEastAsia" w:hint="eastAsia"/>
          <w:sz w:val="30"/>
          <w:szCs w:val="30"/>
        </w:rPr>
        <w:t>、论著</w:t>
      </w:r>
      <w:r w:rsidRPr="00FC2CAD">
        <w:rPr>
          <w:rFonts w:ascii="仿宋_GB2312" w:eastAsia="仿宋_GB2312" w:hAnsiTheme="minorEastAsia" w:hint="eastAsia"/>
          <w:sz w:val="30"/>
          <w:szCs w:val="30"/>
        </w:rPr>
        <w:t>，及时将学习计划、学习笔记、心得体会、总结交流、中心发言、学习登记、发表的文章等相关资料及时收集归档，建立学习档案</w:t>
      </w:r>
      <w:r w:rsidRPr="00FC2CAD">
        <w:rPr>
          <w:rFonts w:ascii="仿宋_GB2312" w:eastAsia="仿宋_GB2312" w:hAnsiTheme="minorEastAsia" w:hint="eastAsia"/>
          <w:sz w:val="30"/>
          <w:szCs w:val="30"/>
        </w:rPr>
        <w:t>。</w:t>
      </w:r>
    </w:p>
    <w:p w:rsidR="00FC2CAD" w:rsidRPr="00FC2CAD" w:rsidRDefault="00E17FA2" w:rsidP="00FC2CAD">
      <w:pPr>
        <w:spacing w:before="100" w:beforeAutospacing="1" w:line="520" w:lineRule="exact"/>
        <w:ind w:firstLineChars="200" w:firstLine="600"/>
        <w:rPr>
          <w:rFonts w:ascii="仿宋_GB2312" w:eastAsia="仿宋_GB2312" w:hAnsiTheme="minorEastAsia" w:hint="eastAsia"/>
          <w:sz w:val="30"/>
          <w:szCs w:val="30"/>
        </w:rPr>
      </w:pPr>
      <w:r w:rsidRPr="00FC2CAD">
        <w:rPr>
          <w:rFonts w:ascii="仿宋_GB2312" w:eastAsia="仿宋_GB2312" w:hAnsiTheme="minorEastAsia" w:hint="eastAsia"/>
          <w:sz w:val="30"/>
          <w:szCs w:val="30"/>
        </w:rPr>
        <w:t>5</w:t>
      </w:r>
      <w:r w:rsidR="00FC2CAD">
        <w:rPr>
          <w:rFonts w:ascii="仿宋_GB2312" w:eastAsia="仿宋_GB2312" w:hAnsiTheme="minorEastAsia" w:hint="eastAsia"/>
          <w:sz w:val="30"/>
          <w:szCs w:val="30"/>
        </w:rPr>
        <w:t>.</w:t>
      </w:r>
      <w:r w:rsidRPr="00FC2CAD">
        <w:rPr>
          <w:rFonts w:ascii="仿宋_GB2312" w:eastAsia="仿宋_GB2312" w:hAnsiTheme="minorEastAsia" w:hint="eastAsia"/>
          <w:sz w:val="30"/>
          <w:szCs w:val="30"/>
        </w:rPr>
        <w:t>严保学习效果。坚持理论学习和工作实践相结合，把理论学习同研究解决工作中的重大问题结合起来，同研究解决学生最关心、最直接、最现实的利益问题结合起来，同研究解决工作中存在的突出问题结合起来，使科学理论成为工作和行动的指南，成为促进学院、学校发展的强大动力。</w:t>
      </w:r>
    </w:p>
    <w:p w:rsidR="00621BC8" w:rsidRPr="00FC2CAD" w:rsidRDefault="00E17FA2" w:rsidP="00FC2CAD">
      <w:pPr>
        <w:spacing w:before="100" w:beforeAutospacing="1" w:line="520" w:lineRule="exact"/>
        <w:ind w:right="720" w:firstLineChars="200" w:firstLine="600"/>
        <w:jc w:val="right"/>
        <w:rPr>
          <w:rFonts w:ascii="仿宋_GB2312" w:eastAsia="仿宋_GB2312" w:hAnsi="宋体" w:hint="eastAsia"/>
          <w:sz w:val="30"/>
          <w:szCs w:val="30"/>
        </w:rPr>
      </w:pPr>
      <w:r w:rsidRPr="00FC2CAD">
        <w:rPr>
          <w:rFonts w:ascii="仿宋_GB2312" w:eastAsia="仿宋_GB2312" w:hAnsi="宋体" w:hint="eastAsia"/>
          <w:sz w:val="30"/>
          <w:szCs w:val="30"/>
        </w:rPr>
        <w:lastRenderedPageBreak/>
        <w:t>国际学院</w:t>
      </w:r>
    </w:p>
    <w:p w:rsidR="00621BC8" w:rsidRPr="00FC2CAD" w:rsidRDefault="00E17FA2" w:rsidP="00FC2CAD">
      <w:pPr>
        <w:spacing w:before="100" w:beforeAutospacing="1" w:line="520" w:lineRule="exact"/>
        <w:ind w:right="140" w:firstLineChars="200" w:firstLine="600"/>
        <w:jc w:val="right"/>
        <w:rPr>
          <w:rFonts w:ascii="仿宋_GB2312" w:eastAsia="仿宋_GB2312" w:hAnsi="宋体" w:hint="eastAsia"/>
          <w:sz w:val="30"/>
          <w:szCs w:val="30"/>
        </w:rPr>
      </w:pPr>
      <w:r w:rsidRPr="00FC2CAD">
        <w:rPr>
          <w:rFonts w:ascii="仿宋_GB2312" w:eastAsia="仿宋_GB2312" w:hAnsi="宋体" w:hint="eastAsia"/>
          <w:sz w:val="30"/>
          <w:szCs w:val="30"/>
        </w:rPr>
        <w:t>2018</w:t>
      </w:r>
      <w:r w:rsidRPr="00FC2CAD">
        <w:rPr>
          <w:rFonts w:ascii="仿宋_GB2312" w:eastAsia="仿宋_GB2312" w:hAnsi="宋体" w:hint="eastAsia"/>
          <w:sz w:val="30"/>
          <w:szCs w:val="30"/>
        </w:rPr>
        <w:t>年</w:t>
      </w:r>
      <w:r w:rsidRPr="00FC2CAD">
        <w:rPr>
          <w:rFonts w:ascii="仿宋_GB2312" w:eastAsia="仿宋_GB2312" w:hAnsi="宋体" w:hint="eastAsia"/>
          <w:sz w:val="30"/>
          <w:szCs w:val="30"/>
        </w:rPr>
        <w:t>3</w:t>
      </w:r>
      <w:r w:rsidRPr="00FC2CAD">
        <w:rPr>
          <w:rFonts w:ascii="仿宋_GB2312" w:eastAsia="仿宋_GB2312" w:hAnsi="宋体" w:hint="eastAsia"/>
          <w:sz w:val="30"/>
          <w:szCs w:val="30"/>
        </w:rPr>
        <w:t>月</w:t>
      </w:r>
    </w:p>
    <w:sectPr w:rsidR="00621BC8" w:rsidRPr="00FC2CAD" w:rsidSect="00FC2CAD">
      <w:headerReference w:type="default" r:id="rId9"/>
      <w:pgSz w:w="11906" w:h="16838" w:code="9"/>
      <w:pgMar w:top="1418" w:right="1418" w:bottom="1418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FA2" w:rsidRDefault="00E17FA2" w:rsidP="00621BC8">
      <w:r>
        <w:separator/>
      </w:r>
    </w:p>
  </w:endnote>
  <w:endnote w:type="continuationSeparator" w:id="0">
    <w:p w:rsidR="00E17FA2" w:rsidRDefault="00E17FA2" w:rsidP="00621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FA2" w:rsidRDefault="00E17FA2" w:rsidP="00621BC8">
      <w:r>
        <w:separator/>
      </w:r>
    </w:p>
  </w:footnote>
  <w:footnote w:type="continuationSeparator" w:id="0">
    <w:p w:rsidR="00E17FA2" w:rsidRDefault="00E17FA2" w:rsidP="00621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C8" w:rsidRDefault="00621BC8">
    <w:pPr>
      <w:pStyle w:val="a4"/>
      <w:pBdr>
        <w:bottom w:val="none" w:sz="0" w:space="1" w:color="auto"/>
      </w:pBdr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AF0"/>
    <w:rsid w:val="00126EDC"/>
    <w:rsid w:val="001D1ABE"/>
    <w:rsid w:val="00475E60"/>
    <w:rsid w:val="00621BC8"/>
    <w:rsid w:val="006A7AF0"/>
    <w:rsid w:val="007C053C"/>
    <w:rsid w:val="007E476D"/>
    <w:rsid w:val="008102CA"/>
    <w:rsid w:val="0096294C"/>
    <w:rsid w:val="00B8702D"/>
    <w:rsid w:val="00CC423B"/>
    <w:rsid w:val="00CE64FB"/>
    <w:rsid w:val="00E17FA2"/>
    <w:rsid w:val="00E2008C"/>
    <w:rsid w:val="00E74D0D"/>
    <w:rsid w:val="00E917F3"/>
    <w:rsid w:val="00F43F60"/>
    <w:rsid w:val="00FC2CAD"/>
    <w:rsid w:val="00FD7089"/>
    <w:rsid w:val="43E308F7"/>
    <w:rsid w:val="4F0F79D0"/>
    <w:rsid w:val="50BF529E"/>
    <w:rsid w:val="615A2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BC8"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unhideWhenUsed/>
    <w:qFormat/>
    <w:rsid w:val="00621BC8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21B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621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21BC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621BC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21BC8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621BC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21BC8"/>
    <w:rPr>
      <w:sz w:val="18"/>
      <w:szCs w:val="18"/>
    </w:rPr>
  </w:style>
  <w:style w:type="paragraph" w:styleId="a8">
    <w:name w:val="Balloon Text"/>
    <w:basedOn w:val="a"/>
    <w:link w:val="Char1"/>
    <w:rsid w:val="00FC2CAD"/>
    <w:rPr>
      <w:sz w:val="18"/>
      <w:szCs w:val="18"/>
    </w:rPr>
  </w:style>
  <w:style w:type="character" w:customStyle="1" w:styleId="Char1">
    <w:name w:val="批注框文本 Char"/>
    <w:basedOn w:val="a0"/>
    <w:link w:val="a8"/>
    <w:rsid w:val="00FC2C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ykj.com/Artic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1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EA52EE-F09D-49A7-A97F-524EE30A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6</cp:revision>
  <cp:lastPrinted>2018-03-12T03:05:00Z</cp:lastPrinted>
  <dcterms:created xsi:type="dcterms:W3CDTF">2018-03-11T14:42:00Z</dcterms:created>
  <dcterms:modified xsi:type="dcterms:W3CDTF">2019-04-17T09:37:00Z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