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rPr>
          <w:i w:val="false"/>
          <w:u w:val="none"/>
        </w:rPr>
        <w:t>邵阳学院学生工作处</w:t>
      </w:r>
    </w:p>
    <w:p>
      <w:pPr>
        <w:pStyle w:val="style0"/>
        <w:ind w:firstLine="75"/>
        <w:rPr/>
      </w:pPr>
      <w:r>
        <w:rPr>
          <w:i w:val="false"/>
          <w:color w:val="8c0000"/>
          <w:sz w:val="30"/>
          <w:u w:val="none"/>
        </w:rPr>
        <w:t xml:space="preserve"> </w:t>
      </w:r>
      <w:r>
        <w:rPr>
          <w:i w:val="false"/>
          <w:color w:val="8c0000"/>
          <w:sz w:val="30"/>
          <w:u w:val="none"/>
        </w:rPr>
        <w:tab/>
      </w:r>
      <w:r>
        <w:rPr>
          <w:i w:val="false"/>
          <w:color w:val="8c0000"/>
          <w:sz w:val="30"/>
          <w:u w:val="none"/>
        </w:rPr>
        <w:tab/>
      </w:r>
      <w:r>
        <w:rPr>
          <w:i w:val="false"/>
          <w:color w:val="8c0000"/>
          <w:sz w:val="30"/>
          <w:u w:val="none"/>
        </w:rPr>
        <w:tab/>
      </w:r>
      <w:r>
        <w:rPr>
          <w:i w:val="false"/>
          <w:color w:val="8c0000"/>
          <w:sz w:val="30"/>
          <w:u w:val="none"/>
        </w:rPr>
        <w:t xml:space="preserve">关于评选2024届毕业生奖学金的通知 </w:t>
      </w:r>
      <w:r>
        <w:rPr>
          <w:i w:val="false"/>
          <w:color w:val="8c0000"/>
          <w:sz w:val="30"/>
          <w:u w:val="none"/>
        </w:rPr>
        <w:tab/>
      </w:r>
      <w:r>
        <w:rPr>
          <w:i w:val="false"/>
          <w:color w:val="8c0000"/>
          <w:sz w:val="30"/>
          <w:u w:val="none"/>
        </w:rPr>
        <w:tab/>
      </w:r>
    </w:p>
    <w:p>
      <w:pPr>
        <w:pStyle w:val="style0"/>
        <w:rPr/>
      </w:pPr>
      <w:r>
        <w:rPr>
          <w:i/>
          <w:u w:val="none"/>
          <w:shd w:val="clear" w:color="auto" w:fill="auto"/>
        </w:rPr>
        <w:t>2024-03-20 通知公告邵阳学院学工处</w:t>
      </w:r>
    </w:p>
    <w:p>
      <w:pPr>
        <w:pStyle w:val="style0"/>
        <w:spacing w:lineRule="auto" w:line="432"/>
        <w:rPr/>
      </w:pPr>
    </w:p>
    <w:p>
      <w:pPr>
        <w:pStyle w:val="style0"/>
        <w:spacing w:before="0" w:after="0" w:lineRule="exact" w:line="600"/>
        <w:ind w:left="0" w:right="0"/>
        <w:jc w:val="center"/>
        <w:rPr/>
      </w:pPr>
      <w:r>
        <w:rPr>
          <w:rFonts w:ascii="仿宋" w:cs="仿宋" w:eastAsia="仿宋" w:hAnsi="仿宋"/>
          <w:i w:val="false"/>
          <w:sz w:val="32"/>
          <w:u w:val="none"/>
        </w:rPr>
        <w:t> </w:t>
      </w:r>
    </w:p>
    <w:p>
      <w:pPr>
        <w:pStyle w:val="style0"/>
        <w:spacing w:before="0" w:after="0" w:lineRule="atLeast" w:line="540"/>
        <w:ind w:left="0" w:right="0" w:rightChars="12"/>
        <w:rPr/>
      </w:pPr>
      <w:r>
        <w:rPr>
          <w:rFonts w:ascii="仿宋" w:cs="仿宋" w:eastAsia="仿宋" w:hAnsi="仿宋"/>
          <w:i w:val="false"/>
          <w:sz w:val="32"/>
          <w:u w:val="none"/>
        </w:rPr>
        <w:t>各二级学院、有关部门：</w:t>
      </w:r>
    </w:p>
    <w:p>
      <w:pPr>
        <w:pStyle w:val="style0"/>
        <w:spacing w:before="0" w:after="0" w:lineRule="exact" w:line="540"/>
        <w:ind w:left="0" w:right="0" w:rightChars="12" w:firstLine="640"/>
        <w:rPr/>
      </w:pPr>
      <w:r>
        <w:rPr>
          <w:rFonts w:ascii="仿宋" w:cs="仿宋" w:eastAsia="仿宋" w:hAnsi="仿宋"/>
          <w:i w:val="false"/>
          <w:sz w:val="32"/>
          <w:u w:val="none"/>
        </w:rPr>
        <w:t>根据《邵阳学院学生奖励办法（修订）》(邵院政字〔2023〕92号)、《邵阳学院学生综合素质测评办法（修订）》（邵院政字〔2021〕54号）等文件精神，为切实做好我校2024届毕业生奖学金评定工作，现将有关事项通知如下：</w:t>
      </w:r>
    </w:p>
    <w:p>
      <w:pPr>
        <w:pStyle w:val="style0"/>
        <w:snapToGrid/>
        <w:spacing w:before="0" w:after="0" w:lineRule="auto" w:line="432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一、评选范围</w:t>
      </w:r>
    </w:p>
    <w:p>
      <w:pPr>
        <w:pStyle w:val="style0"/>
        <w:snapToGrid/>
        <w:spacing w:before="0" w:after="0" w:lineRule="auto" w:line="432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2024届全日制本科毕业生。</w:t>
      </w:r>
    </w:p>
    <w:p>
      <w:pPr>
        <w:pStyle w:val="style0"/>
        <w:spacing w:before="0" w:after="0" w:lineRule="exact" w:line="560"/>
        <w:ind w:left="0" w:right="0" w:firstLine="555"/>
        <w:rPr/>
      </w:pPr>
      <w:r>
        <w:rPr>
          <w:rFonts w:ascii="仿宋" w:cs="仿宋" w:eastAsia="仿宋" w:hAnsi="仿宋"/>
          <w:i w:val="false"/>
          <w:sz w:val="32"/>
          <w:u w:val="none"/>
        </w:rPr>
        <w:t>二、评选标准</w:t>
      </w:r>
    </w:p>
    <w:p>
      <w:pPr>
        <w:pStyle w:val="style0"/>
        <w:spacing w:before="0" w:after="0" w:lineRule="atLeast" w:line="560"/>
        <w:ind w:left="0" w:right="0" w:firstLine="617" w:firstLineChars="192"/>
        <w:rPr/>
      </w:pPr>
      <w:r>
        <w:rPr>
          <w:rFonts w:ascii="仿宋" w:cs="仿宋" w:eastAsia="仿宋" w:hAnsi="仿宋"/>
          <w:b/>
          <w:i w:val="false"/>
          <w:sz w:val="32"/>
          <w:u w:val="none"/>
        </w:rPr>
        <w:t>（一）学校奖学金受奖面、金额及申请条件</w:t>
      </w:r>
    </w:p>
    <w:p>
      <w:pPr>
        <w:pStyle w:val="style0"/>
        <w:spacing w:before="0" w:after="0" w:lineRule="atLeast" w:line="560"/>
        <w:ind w:left="0" w:right="0" w:firstLine="614" w:firstLineChars="192"/>
        <w:rPr/>
      </w:pPr>
      <w:r>
        <w:rPr>
          <w:rFonts w:ascii="仿宋" w:cs="仿宋" w:eastAsia="仿宋" w:hAnsi="仿宋"/>
          <w:i w:val="false"/>
          <w:sz w:val="32"/>
          <w:u w:val="none"/>
        </w:rPr>
        <w:t>1.学校奖学金受奖面及金额</w:t>
      </w:r>
    </w:p>
    <w:p>
      <w:pPr>
        <w:pStyle w:val="style0"/>
        <w:spacing w:before="0" w:after="0" w:lineRule="atLeast" w:line="560"/>
        <w:ind w:left="0" w:right="0" w:firstLine="614" w:firstLineChars="192"/>
        <w:rPr/>
      </w:pPr>
      <w:r>
        <w:rPr>
          <w:rFonts w:ascii="仿宋" w:cs="仿宋" w:eastAsia="仿宋" w:hAnsi="仿宋"/>
          <w:i w:val="false"/>
          <w:sz w:val="32"/>
          <w:u w:val="none"/>
        </w:rPr>
        <w:t>甲等奖学金享受面为不超过毕业学生人数的1%，奖励金额为人民币1500元/人；乙等奖学金享受面为不超过学生人数的5%，奖励金额为人民币800元/人；丙等奖学金享受面为不超过学生人数的10%，奖励金额为人民币500元/人。</w:t>
      </w:r>
    </w:p>
    <w:p>
      <w:pPr>
        <w:pStyle w:val="style0"/>
        <w:spacing w:before="0" w:after="0" w:lineRule="atLeast" w:line="560"/>
        <w:ind w:left="0" w:right="0" w:firstLine="614" w:firstLineChars="192"/>
        <w:rPr/>
      </w:pPr>
      <w:r>
        <w:rPr>
          <w:rFonts w:ascii="仿宋" w:cs="仿宋" w:eastAsia="仿宋" w:hAnsi="仿宋"/>
          <w:i w:val="false"/>
          <w:sz w:val="32"/>
          <w:u w:val="none"/>
        </w:rPr>
        <w:t>2.学校奖学金申请条件</w:t>
      </w:r>
    </w:p>
    <w:p>
      <w:pPr>
        <w:pStyle w:val="style0"/>
        <w:spacing w:before="0" w:after="0" w:lineRule="atLeast" w:line="560"/>
        <w:ind w:left="0" w:right="0" w:firstLine="614" w:firstLineChars="192"/>
        <w:rPr/>
      </w:pPr>
      <w:r>
        <w:rPr>
          <w:rFonts w:ascii="仿宋" w:cs="仿宋" w:eastAsia="仿宋" w:hAnsi="仿宋"/>
          <w:i w:val="false"/>
          <w:sz w:val="32"/>
          <w:u w:val="none"/>
        </w:rPr>
        <w:t>基本条件：</w:t>
      </w:r>
    </w:p>
    <w:p>
      <w:pPr>
        <w:pStyle w:val="style0"/>
        <w:spacing w:before="0" w:after="0" w:lineRule="atLeast" w:line="560"/>
        <w:ind w:left="0" w:right="0" w:firstLine="614" w:firstLineChars="192"/>
        <w:rPr/>
      </w:pPr>
      <w:r>
        <w:rPr>
          <w:rFonts w:ascii="仿宋" w:cs="仿宋" w:eastAsia="仿宋" w:hAnsi="仿宋"/>
          <w:i w:val="false"/>
          <w:sz w:val="32"/>
          <w:u w:val="none"/>
        </w:rPr>
        <w:t>（1）坚持四项基本原则，思想上积极要求进步，积极参加各项政治活动和集体活动。认真践行社会主义核心价值观，有正确的是非观念、品行端正、为人诚信、表现突出、德育测评分85分及以上；</w:t>
      </w:r>
    </w:p>
    <w:p>
      <w:pPr>
        <w:pStyle w:val="style0"/>
        <w:spacing w:before="0" w:after="0" w:lineRule="atLeast" w:line="560"/>
        <w:ind w:left="0" w:right="0" w:firstLine="614" w:firstLineChars="192"/>
        <w:rPr/>
      </w:pPr>
      <w:r>
        <w:rPr>
          <w:rFonts w:ascii="仿宋" w:cs="仿宋" w:eastAsia="仿宋" w:hAnsi="仿宋"/>
          <w:i w:val="false"/>
          <w:sz w:val="32"/>
          <w:u w:val="none"/>
        </w:rPr>
        <w:t>（2）遵纪守法，能模范地遵守校纪校规，在参评学年度内未受到学校警告以上纪律处分；</w:t>
      </w:r>
    </w:p>
    <w:p>
      <w:pPr>
        <w:pStyle w:val="style0"/>
        <w:spacing w:before="0" w:after="0" w:lineRule="atLeast" w:line="560"/>
        <w:ind w:left="0" w:right="0" w:firstLine="614" w:firstLineChars="192"/>
        <w:rPr/>
      </w:pPr>
      <w:r>
        <w:rPr>
          <w:rFonts w:ascii="仿宋" w:cs="仿宋" w:eastAsia="仿宋" w:hAnsi="仿宋"/>
          <w:i w:val="false"/>
          <w:sz w:val="32"/>
          <w:u w:val="none"/>
        </w:rPr>
        <w:t>（3）一学年累计旷课10学时以上或事假24学时以上者均不能评定；</w:t>
      </w:r>
    </w:p>
    <w:p>
      <w:pPr>
        <w:pStyle w:val="style0"/>
        <w:spacing w:before="0" w:after="0" w:lineRule="atLeast" w:line="560"/>
        <w:ind w:left="0" w:right="0" w:firstLine="614" w:firstLineChars="192"/>
        <w:rPr/>
      </w:pPr>
      <w:r>
        <w:rPr>
          <w:rFonts w:ascii="仿宋" w:cs="仿宋" w:eastAsia="仿宋" w:hAnsi="仿宋"/>
          <w:i w:val="false"/>
          <w:sz w:val="32"/>
          <w:u w:val="none"/>
        </w:rPr>
        <w:t>（4）参评学年度必修课程考试无不及格现象；</w:t>
      </w:r>
    </w:p>
    <w:p>
      <w:pPr>
        <w:pStyle w:val="style0"/>
        <w:spacing w:before="0" w:after="0" w:lineRule="atLeast" w:line="560"/>
        <w:ind w:left="0" w:right="0" w:firstLine="614" w:firstLineChars="192"/>
        <w:rPr/>
      </w:pPr>
      <w:r>
        <w:rPr>
          <w:rFonts w:ascii="仿宋" w:cs="仿宋" w:eastAsia="仿宋" w:hAnsi="仿宋"/>
          <w:i w:val="false"/>
          <w:sz w:val="32"/>
          <w:u w:val="none"/>
        </w:rPr>
        <w:t>（5）参评学年度体育考试、考核成绩及格。若参评学年度无体育测评考核，在校期间所有体育成绩或体测考试的平均成绩应及格。</w:t>
      </w:r>
    </w:p>
    <w:p>
      <w:pPr>
        <w:pStyle w:val="style0"/>
        <w:spacing w:before="0" w:after="0" w:lineRule="atLeast" w:line="560"/>
        <w:ind w:left="0" w:right="0" w:firstLine="614" w:firstLineChars="192"/>
        <w:rPr/>
      </w:pPr>
      <w:r>
        <w:rPr>
          <w:rFonts w:ascii="仿宋" w:cs="仿宋" w:eastAsia="仿宋" w:hAnsi="仿宋"/>
          <w:i w:val="false"/>
          <w:sz w:val="32"/>
          <w:u w:val="none"/>
        </w:rPr>
        <w:t>必备条件：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（1）甲等奖学金：学生综合素质测评成绩在班级前6%内；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（2）乙等奖学金：学生综合素质测评成绩在班级前12%内；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（3）丙等奖学金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① 学生综合素质测评成绩在班级前25%内；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② 学生干部综合素质测评成绩在班级前35%内。</w:t>
      </w:r>
    </w:p>
    <w:p>
      <w:pPr>
        <w:pStyle w:val="style0"/>
        <w:spacing w:before="0" w:after="0" w:lineRule="atLeast" w:line="560"/>
        <w:ind w:left="0" w:right="0" w:firstLine="617" w:firstLineChars="192"/>
        <w:rPr/>
      </w:pPr>
      <w:r>
        <w:rPr>
          <w:rFonts w:ascii="仿宋" w:cs="仿宋" w:eastAsia="仿宋" w:hAnsi="仿宋"/>
          <w:b/>
          <w:i w:val="false"/>
          <w:sz w:val="32"/>
          <w:u w:val="none"/>
        </w:rPr>
        <w:t>（二）三好学生申请条件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1.校级三好学生从获得学校甲等、乙等奖学金的学生中择优评选，比例在获奖者的90%以内；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2.校级三好学生每学年评定一次，由学校统一颁发荣誉证书。</w:t>
      </w:r>
    </w:p>
    <w:p>
      <w:pPr>
        <w:pStyle w:val="style0"/>
        <w:spacing w:before="0" w:after="0" w:lineRule="atLeast" w:line="560"/>
        <w:ind w:left="0" w:right="0" w:firstLine="617" w:firstLineChars="192"/>
        <w:rPr/>
      </w:pPr>
      <w:r>
        <w:rPr>
          <w:rFonts w:ascii="仿宋" w:cs="仿宋" w:eastAsia="仿宋" w:hAnsi="仿宋"/>
          <w:b/>
          <w:i w:val="false"/>
          <w:sz w:val="32"/>
          <w:u w:val="none"/>
        </w:rPr>
        <w:t>（三）优秀学生干部申请条件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1.热爱本职工作，热心为同学服务，工作认真负责，坚持原则，办事公道，组织观念强，成绩显著；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2.从连续任职一年的现任校、二级学院、班、社团学生干部或学生干事中（包括寝室长）择优评选，比例不超过学生人数的3%；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3.遵守国家法律法规，在参评年度未受过任何处分无，违纪行为；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4.学生综合素质测评成绩排名在本行政班级前50%内，且必修课没有不及格课程；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5.校级优秀学生干部由各二级学院评定报学生工作部审批，由学校统一颁发荣誉证书。</w:t>
      </w:r>
    </w:p>
    <w:p>
      <w:pPr>
        <w:pStyle w:val="style0"/>
        <w:spacing w:before="0" w:after="0" w:lineRule="atLeast" w:line="540"/>
        <w:ind w:left="0" w:leftChars="0" w:right="0"/>
        <w:rPr/>
      </w:pPr>
      <w:r>
        <w:rPr>
          <w:rFonts w:ascii="仿宋" w:cs="仿宋" w:eastAsia="仿宋" w:hAnsi="仿宋"/>
          <w:i w:val="false"/>
          <w:sz w:val="32"/>
          <w:u w:val="none"/>
        </w:rPr>
        <w:t>三、工作要求</w:t>
      </w:r>
    </w:p>
    <w:p>
      <w:pPr>
        <w:pStyle w:val="style0"/>
        <w:spacing w:before="0" w:after="0" w:lineRule="atLeast" w:line="560"/>
        <w:ind w:left="0" w:right="0" w:firstLine="614" w:firstLineChars="192"/>
        <w:rPr/>
      </w:pPr>
      <w:r>
        <w:rPr>
          <w:rFonts w:ascii="仿宋" w:cs="仿宋" w:eastAsia="仿宋" w:hAnsi="仿宋"/>
          <w:i w:val="false"/>
          <w:sz w:val="32"/>
          <w:u w:val="none"/>
        </w:rPr>
        <w:t>1.评选过程坚持公开、公平、公正、择优的原则。要对学生的申请材料进行认真审核，集体评审无异议后，将初评结果报学院党政主要负责人审议，确定本学院推荐对象，并在本学院公示5个工作日，公示无异议后报学生工作部。</w:t>
      </w:r>
    </w:p>
    <w:p>
      <w:pPr>
        <w:pStyle w:val="style0"/>
        <w:spacing w:before="0" w:after="0" w:lineRule="atLeast" w:line="54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2.请各学院在4月1日前将2024届毕业生综合素质测评、邵阳学院2024届毕业生学校奖学金及优秀学生干部推荐名册（附件2）、2024届毕业生学校奖学金及优秀个人登记表（附件3）、邵阳学院2024届毕业生奖学金评定责任状（附件4）和公示（附件5）纸质版（及时上交至二办106室，同时附件3和附件5电子文档（主题标注：XX学院2024届毕业生奖学金及优秀个人）打包发至xgczzh@163.com。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3.各二级学院要严格审查学校奖学金申请者资格条件。学校奖学金申请者如有违反校纪校规行为受到学校处分、或在学校奖学金申请中弄虚作假，一经发现，将取消其申请资格，空缺名额不予补报。</w:t>
      </w:r>
    </w:p>
    <w:p>
      <w:pPr>
        <w:pStyle w:val="style0"/>
        <w:spacing w:before="0" w:after="0" w:lineRule="atLeast" w:line="560"/>
        <w:ind w:left="0" w:right="0" w:firstLine="640" w:firstLineChars="200"/>
        <w:rPr/>
      </w:pPr>
      <w:r>
        <w:rPr>
          <w:rFonts w:ascii="仿宋" w:cs="仿宋" w:eastAsia="仿宋" w:hAnsi="仿宋"/>
          <w:i w:val="false"/>
          <w:sz w:val="32"/>
          <w:u w:val="none"/>
        </w:rPr>
        <w:t>4.各二级学院要认真落实《邵阳学院关于进一步加强学生资助资金监管的实施办法》（邵院政字〔2021〕65号）文件精神，严格按下达的名额及标准执行，不得将名额、奖金拆分，单位和个人不得以任何名义截留、挤占、挪用，一经发现，学校将严肃处理。</w:t>
      </w:r>
    </w:p>
    <w:p>
      <w:pPr>
        <w:pStyle w:val="style0"/>
        <w:spacing w:before="0" w:after="0" w:lineRule="exact" w:line="540"/>
        <w:ind w:left="0" w:right="0"/>
        <w:rPr/>
      </w:pPr>
      <w:r>
        <w:rPr>
          <w:rFonts w:ascii="仿宋" w:cs="仿宋" w:eastAsia="仿宋" w:hAnsi="仿宋"/>
          <w:i w:val="false"/>
          <w:sz w:val="32"/>
          <w:u w:val="none"/>
        </w:rPr>
        <w:t> </w:t>
      </w:r>
    </w:p>
    <w:p>
      <w:pPr>
        <w:pStyle w:val="style0"/>
        <w:spacing w:before="0" w:after="0" w:lineRule="exact" w:line="540"/>
        <w:ind w:left="0" w:right="0"/>
        <w:rPr/>
      </w:pPr>
      <w:r>
        <w:rPr>
          <w:rFonts w:ascii="仿宋" w:cs="仿宋" w:eastAsia="仿宋" w:hAnsi="仿宋"/>
          <w:i w:val="false"/>
          <w:sz w:val="32"/>
          <w:u w:val="none"/>
        </w:rPr>
        <w:t>附件：1.邵阳学院2024届奖学金指标分配表</w:t>
      </w:r>
    </w:p>
    <w:p>
      <w:pPr>
        <w:pStyle w:val="style0"/>
        <w:spacing w:before="0" w:after="0" w:lineRule="atLeast" w:line="540"/>
        <w:ind w:left="0" w:right="0" w:hanging="1280"/>
        <w:rPr/>
      </w:pPr>
      <w:r>
        <w:rPr>
          <w:rFonts w:ascii="仿宋" w:cs="仿宋" w:eastAsia="仿宋" w:hAnsi="仿宋"/>
          <w:i w:val="false"/>
          <w:sz w:val="32"/>
          <w:u w:val="none"/>
        </w:rPr>
        <w:t>       2.邵阳学院2024届毕业生学校奖学金及优秀学生干部推荐名册</w:t>
      </w:r>
    </w:p>
    <w:p>
      <w:pPr>
        <w:pStyle w:val="style0"/>
        <w:spacing w:before="0" w:after="0" w:lineRule="exact" w:line="540"/>
        <w:ind w:left="0" w:right="0"/>
        <w:rPr/>
      </w:pPr>
      <w:r>
        <w:rPr>
          <w:rFonts w:ascii="仿宋" w:cs="仿宋" w:eastAsia="仿宋" w:hAnsi="仿宋"/>
          <w:i w:val="false"/>
          <w:sz w:val="32"/>
          <w:u w:val="none"/>
        </w:rPr>
        <w:t>       3.2024届毕业生奖学金及优秀个人登记表</w:t>
      </w:r>
    </w:p>
    <w:p>
      <w:pPr>
        <w:pStyle w:val="style0"/>
        <w:spacing w:before="0" w:after="0" w:lineRule="atLeast" w:line="540"/>
        <w:ind w:left="0" w:leftChars="0" w:right="0"/>
        <w:rPr/>
      </w:pPr>
      <w:r>
        <w:rPr>
          <w:rFonts w:ascii="仿宋" w:cs="仿宋" w:eastAsia="仿宋" w:hAnsi="仿宋"/>
          <w:i w:val="false"/>
          <w:sz w:val="32"/>
          <w:u w:val="none"/>
        </w:rPr>
        <w:t>4.邵阳学院2024届毕业生奖学金评定责任状</w:t>
      </w:r>
    </w:p>
    <w:p>
      <w:pPr>
        <w:pStyle w:val="style0"/>
        <w:spacing w:before="0" w:after="0" w:lineRule="atLeast" w:line="540"/>
        <w:ind w:left="0" w:leftChars="0" w:right="0"/>
        <w:rPr/>
      </w:pPr>
      <w:r>
        <w:rPr>
          <w:rFonts w:ascii="仿宋" w:cs="仿宋" w:eastAsia="仿宋" w:hAnsi="仿宋"/>
          <w:i w:val="false"/>
          <w:sz w:val="32"/>
          <w:u w:val="none"/>
        </w:rPr>
        <w:t>5.公示（模板）</w:t>
      </w:r>
    </w:p>
    <w:p>
      <w:pPr>
        <w:pStyle w:val="style0"/>
        <w:spacing w:before="0" w:after="0" w:lineRule="exact" w:line="540"/>
        <w:ind w:left="0" w:leftChars="304" w:right="0" w:hanging="320"/>
        <w:rPr/>
      </w:pPr>
      <w:r>
        <w:rPr>
          <w:rFonts w:ascii="仿宋" w:cs="仿宋" w:eastAsia="仿宋" w:hAnsi="仿宋"/>
          <w:i w:val="false"/>
          <w:sz w:val="32"/>
          <w:u w:val="none"/>
        </w:rPr>
        <w:t>   </w:t>
      </w:r>
    </w:p>
    <w:p>
      <w:pPr>
        <w:pStyle w:val="style0"/>
        <w:spacing w:before="0" w:after="0" w:lineRule="atLeast" w:line="540"/>
        <w:ind w:left="0" w:right="0" w:firstLine="6400" w:firstLineChars="2000"/>
        <w:rPr/>
      </w:pPr>
      <w:r>
        <w:rPr>
          <w:rFonts w:ascii="仿宋" w:cs="仿宋" w:eastAsia="仿宋" w:hAnsi="仿宋"/>
          <w:i w:val="false"/>
          <w:sz w:val="32"/>
          <w:u w:val="none"/>
        </w:rPr>
        <w:t> </w:t>
      </w:r>
    </w:p>
    <w:p>
      <w:pPr>
        <w:pStyle w:val="style0"/>
        <w:spacing w:before="0" w:after="0" w:lineRule="atLeast" w:line="540"/>
        <w:ind w:left="0" w:right="0" w:firstLine="6400" w:firstLineChars="2000"/>
        <w:rPr/>
      </w:pPr>
      <w:r>
        <w:rPr>
          <w:rFonts w:ascii="仿宋" w:cs="仿宋" w:eastAsia="仿宋" w:hAnsi="仿宋"/>
          <w:i w:val="false"/>
          <w:sz w:val="32"/>
          <w:u w:val="none"/>
        </w:rPr>
        <w:t>            邵阳学院                            </w:t>
      </w:r>
    </w:p>
    <w:p>
      <w:pPr>
        <w:pStyle w:val="style0"/>
        <w:spacing w:before="0" w:after="0" w:lineRule="auto" w:line="432"/>
        <w:ind w:left="0" w:right="0" w:hanging="5120" w:firstLineChars="1600"/>
        <w:rPr/>
      </w:pPr>
      <w:r>
        <w:rPr>
          <w:rFonts w:ascii="仿宋" w:cs="仿宋" w:eastAsia="仿宋" w:hAnsi="仿宋"/>
          <w:i w:val="false"/>
          <w:sz w:val="32"/>
          <w:u w:val="none"/>
        </w:rPr>
        <w:t>                                                       2024年3月26日</w:t>
      </w:r>
    </w:p>
    <w:p>
      <w:pPr>
        <w:pStyle w:val="style0"/>
        <w:spacing w:lineRule="auto" w:line="432"/>
        <w:rPr/>
      </w:pPr>
    </w:p>
    <w:p>
      <w:pPr>
        <w:pStyle w:val="style62"/>
        <w:jc w:val="left"/>
        <w:rPr/>
      </w:pPr>
    </w:p>
    <w:p>
      <w:pPr>
        <w:pStyle w:val="style0"/>
        <w:rPr/>
      </w:pPr>
    </w:p>
    <w:sectPr>
      <w:pgSz w:w="11905" w:h="16838" w:orient="portrait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minorHAnsi" w:eastAsia="minorEastAsia" w:hAnsi="minorHAns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Rule="auto" w:line="312"/>
      </w:pPr>
    </w:pPrDefault>
  </w:docDefaults>
  <w:style w:type="paragraph" w:styleId="style62">
    <w:name w:val="Title"/>
    <w:basedOn w:val="style0"/>
    <w:next w:val="style0"/>
    <w:qFormat/>
    <w:uiPriority w:val="9"/>
    <w:pPr>
      <w:keepNext/>
      <w:keepLines/>
      <w:spacing w:before="0" w:after="0" w:lineRule="auto" w:line="408"/>
      <w:jc w:val="center"/>
      <w:outlineLvl w:val="0"/>
    </w:pPr>
    <w:rPr>
      <w:b/>
      <w:bCs/>
      <w:color w:val="1a1a1a"/>
      <w:sz w:val="48"/>
      <w:szCs w:val="48"/>
    </w:rPr>
  </w:style>
  <w:style w:type="paragraph" w:default="1" w:styleId="style0">
    <w:name w:val="Normal"/>
    <w:next w:val="style0"/>
    <w:pPr>
      <w:widowControl w:val="false"/>
      <w:jc w:val="left"/>
    </w:pPr>
    <w:r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0" w:after="0" w:lineRule="auto" w:line="408"/>
      <w:outlineLvl w:val="0"/>
    </w:pPr>
    <w:rPr>
      <w:b/>
      <w:bCs/>
      <w:color w:val="1a1a1a"/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1510</Words>
  <Characters>1632</Characters>
  <Application>WPS Office</Application>
  <Paragraphs>53</Paragraphs>
  <CharactersWithSpaces>1757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2024-10-19T12:57:15Z</dcterms:created>
  <dc:creator>WPS Office</dc:creator>
  <lastModifiedBy>MAA-AN10</lastModifiedBy>
  <dcterms:modified xsi:type="dcterms:W3CDTF">2024-10-19T06:56:27Z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c70c76aea28f4ad9848601e0482bea99_23</vt:lpwstr>
  </property>
</Properties>
</file>