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31319">
      <w:pPr>
        <w:jc w:val="center"/>
        <w:rPr>
          <w:rFonts w:hint="eastAsia" w:ascii="方正小标宋简体" w:eastAsia="方正小标宋简体"/>
          <w:b/>
          <w:color w:val="FF0000"/>
          <w:spacing w:val="60"/>
          <w:sz w:val="100"/>
          <w:szCs w:val="100"/>
        </w:rPr>
      </w:pPr>
      <w:r>
        <w:rPr>
          <w:rFonts w:hint="eastAsia"/>
          <w:b/>
          <w:color w:val="FF0000"/>
          <w:spacing w:val="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983615</wp:posOffset>
                </wp:positionV>
                <wp:extent cx="5546725" cy="0"/>
                <wp:effectExtent l="0" t="28575" r="158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9pt;margin-top:77.45pt;height:0pt;width:436.75pt;z-index:251659264;mso-width-relative:page;mso-height-relative:page;" filled="f" stroked="t" coordsize="21600,21600" o:gfxdata="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ASuK9gAAAALAQAADwAAAAAAAAABACAAAAAiAAAAZHJzL2Rvd25yZXYu&#10;eG1sUEsBAhQAFAAAAAgAh07iQDIKYNj7AQAA6wMAAA4AAAAAAAAAAQAgAAAAJwEAAGRycy9lMm9E&#10;b2MueG1sUEsFBgAAAAAGAAYAWQEAAJQFAAAAAA==&#10;">
                <v:fill on="f" focussize="0,0"/>
                <v:stroke weight="4.5pt" color="#FF66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60"/>
          <w:sz w:val="100"/>
          <w:szCs w:val="100"/>
        </w:rPr>
        <w:t>邵阳学院教务处</w:t>
      </w:r>
    </w:p>
    <w:p w14:paraId="41AED09A">
      <w:pPr>
        <w:ind w:firstLine="4560" w:firstLineChars="19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sz w:val="32"/>
          <w:szCs w:val="32"/>
        </w:rPr>
        <w:t>邵院教通〔202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eastAsia="仿宋_GB2312"/>
          <w:sz w:val="32"/>
          <w:szCs w:val="32"/>
        </w:rPr>
        <w:t>号</w:t>
      </w:r>
    </w:p>
    <w:p w14:paraId="4B6E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关于开展2024年微专业报名工作的通知</w:t>
      </w:r>
    </w:p>
    <w:p w14:paraId="52D28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93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各二级学院、各位同学：</w:t>
      </w:r>
    </w:p>
    <w:p w14:paraId="68FDB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为发挥办学优势与专业特色，加速“四新”交叉融合建设，深入推进我校人才培养模式改革，主动适应新技术、新产业、新业态、新模式对高校人才培养的时代要求，满足学生多元化、个性化学习需求，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提升应用型、复合型人才培养质量，</w:t>
      </w:r>
      <w:r>
        <w:rPr>
          <w:rFonts w:hint="eastAsia" w:ascii="仿宋" w:hAnsi="仿宋" w:eastAsia="仿宋" w:cs="仿宋"/>
          <w:strike w:val="0"/>
          <w:sz w:val="32"/>
          <w:szCs w:val="32"/>
          <w:lang w:val="en-US" w:eastAsia="zh-CN"/>
        </w:rPr>
        <w:t>增强职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业竞争力。经校长办公会研究决定开展2024年微专业报名工作，现将具体事项通知如下：</w:t>
      </w:r>
    </w:p>
    <w:p w14:paraId="04E82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一、微专业简介</w:t>
      </w:r>
    </w:p>
    <w:p w14:paraId="29A87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专业是指学生在主专业学习之外，围绕某个特定学术领域、研究方向或核心素养，提炼开设的一组核心课程，具有“小学分、精课程、高聚焦、跨学科、灵活性”等鲜明特点。‌学生通过灵活且系统的培养，能够在特定领域具备一定的学术专业素养和行业从业能力。</w:t>
      </w:r>
    </w:p>
    <w:p w14:paraId="631D4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二、微专业培养模式</w:t>
      </w:r>
    </w:p>
    <w:p w14:paraId="48E23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微专业教育教学形式为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单独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开班授课：单独制定培养方案，学制为1年（2个学期），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安排专任教师进行班级日常教学管理，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采用线下、线上线下结合等多种形式开展教学，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课堂教学一般安排在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学期内的周中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晚上或周末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本次面向2022级、2023级全日制本科生招生，</w:t>
      </w:r>
      <w:r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最低开班人数一般不少于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人。</w:t>
      </w:r>
    </w:p>
    <w:p w14:paraId="73E88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（一）学校发布微专业招生简章，面向学生开放报名。</w:t>
      </w:r>
    </w:p>
    <w:p w14:paraId="333BE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（二）报名成功的学生，缴纳微专业学分学费即取得微专业学籍。</w:t>
      </w:r>
    </w:p>
    <w:p w14:paraId="603F8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（三）根据微专业课表，修读微专业课程。</w:t>
      </w:r>
    </w:p>
    <w:p w14:paraId="61814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（四）学校定期进行微专业证书授予资格审核，达到条件者授予写实性的微专业证书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和微专业课程成绩单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。微专业不具有学士学位授予资格。</w:t>
      </w:r>
    </w:p>
    <w:p w14:paraId="55220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三、招生计划</w:t>
      </w:r>
    </w:p>
    <w:p w14:paraId="53910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（一）拟开设的微专业</w:t>
      </w:r>
    </w:p>
    <w:p w14:paraId="39696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拟开设8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个微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专业（各微专业招生简章详见附件1）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，开课时间为2024年秋季学期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起。收费标准参照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《湖南省普通高校学分制收费管理办法》，2022级按70元/学分、2023级按80元/学分计算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，学费总金额按最终修读的培养方案课程学分进行结算。</w:t>
      </w:r>
    </w:p>
    <w:p w14:paraId="20DB2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2024年微专业招生信息一览表</w:t>
      </w:r>
    </w:p>
    <w:tbl>
      <w:tblPr>
        <w:tblStyle w:val="4"/>
        <w:tblW w:w="10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861"/>
        <w:gridCol w:w="1584"/>
        <w:gridCol w:w="770"/>
        <w:gridCol w:w="640"/>
        <w:gridCol w:w="1499"/>
        <w:gridCol w:w="1162"/>
        <w:gridCol w:w="2063"/>
        <w:gridCol w:w="927"/>
      </w:tblGrid>
      <w:tr w14:paraId="048F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3" w:type="dxa"/>
            <w:vAlign w:val="center"/>
          </w:tcPr>
          <w:p w14:paraId="7EE603F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61" w:type="dxa"/>
            <w:vAlign w:val="center"/>
          </w:tcPr>
          <w:p w14:paraId="689409D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微专业名称</w:t>
            </w:r>
          </w:p>
        </w:tc>
        <w:tc>
          <w:tcPr>
            <w:tcW w:w="1584" w:type="dxa"/>
            <w:vAlign w:val="center"/>
          </w:tcPr>
          <w:p w14:paraId="6293ACF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开设单位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DC669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招生</w:t>
            </w:r>
          </w:p>
          <w:p w14:paraId="168C5C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B5AE0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学分</w:t>
            </w:r>
          </w:p>
        </w:tc>
        <w:tc>
          <w:tcPr>
            <w:tcW w:w="1499" w:type="dxa"/>
            <w:vAlign w:val="center"/>
          </w:tcPr>
          <w:p w14:paraId="190F0A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学费（元）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745F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学生申请二维码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B4781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招生咨询方式</w:t>
            </w:r>
          </w:p>
        </w:tc>
        <w:tc>
          <w:tcPr>
            <w:tcW w:w="927" w:type="dxa"/>
            <w:vAlign w:val="center"/>
          </w:tcPr>
          <w:p w14:paraId="1FDE4ED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</w:tr>
      <w:tr w14:paraId="1BCB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2123AC4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1DCBA8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跨境电子商务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662F72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经管与管理学院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A73ECC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3E4D4134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073B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 w14:paraId="7BAA06B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840/960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A48F3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611505" cy="611505"/>
                  <wp:effectExtent l="0" t="0" r="17145" b="17145"/>
                  <wp:docPr id="3" name="图片 3" descr="b51c5672a9ac1880bc1342f8e442b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51c5672a9ac1880bc1342f8e442b9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5A99B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电话：1873928779</w:t>
            </w:r>
          </w:p>
          <w:p w14:paraId="6478D1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QQ群：979362345</w:t>
            </w:r>
          </w:p>
        </w:tc>
        <w:tc>
          <w:tcPr>
            <w:tcW w:w="927" w:type="dxa"/>
            <w:vAlign w:val="center"/>
          </w:tcPr>
          <w:p w14:paraId="3787ED1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曾老师</w:t>
            </w:r>
          </w:p>
        </w:tc>
      </w:tr>
      <w:tr w14:paraId="3923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F1AB6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E6041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机器学习方法及应用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7D33FF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信息科学与工程学院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0A5619E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60114E7F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430A503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6D4E62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 w14:paraId="4E5B46E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840/960</w:t>
            </w:r>
          </w:p>
        </w:tc>
        <w:tc>
          <w:tcPr>
            <w:tcW w:w="1162" w:type="dxa"/>
            <w:vAlign w:val="center"/>
          </w:tcPr>
          <w:p w14:paraId="42FAEB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drawing>
                <wp:inline distT="0" distB="0" distL="114300" distR="114300">
                  <wp:extent cx="573405" cy="587375"/>
                  <wp:effectExtent l="0" t="0" r="17145" b="3175"/>
                  <wp:docPr id="2" name="图片 2" descr="e3c4754c6abbafd1453ae4af7caca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3c4754c6abbafd1453ae4af7caca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1AC77A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电话：18073910870</w:t>
            </w:r>
          </w:p>
          <w:p w14:paraId="7352B25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QQ群：836544894</w:t>
            </w:r>
          </w:p>
        </w:tc>
        <w:tc>
          <w:tcPr>
            <w:tcW w:w="927" w:type="dxa"/>
            <w:vAlign w:val="center"/>
          </w:tcPr>
          <w:p w14:paraId="62156EE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刘老师</w:t>
            </w:r>
          </w:p>
        </w:tc>
      </w:tr>
      <w:tr w14:paraId="63A1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50CF11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A6FE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智能机器人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E44C8A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FEDB99D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5CC105AA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731C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 w14:paraId="09E4EF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840/960</w:t>
            </w:r>
          </w:p>
        </w:tc>
        <w:tc>
          <w:tcPr>
            <w:tcW w:w="1162" w:type="dxa"/>
            <w:vAlign w:val="center"/>
          </w:tcPr>
          <w:p w14:paraId="6197408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594995" cy="594360"/>
                  <wp:effectExtent l="0" t="0" r="14605" b="15240"/>
                  <wp:docPr id="5" name="图片 5" descr="1941243fa7bea9d3289f83dbbb6d1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941243fa7bea9d3289f83dbbb6d1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1353284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电话：15652918162</w:t>
            </w:r>
          </w:p>
          <w:p w14:paraId="770AD4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QQ群：214799497</w:t>
            </w:r>
          </w:p>
        </w:tc>
        <w:tc>
          <w:tcPr>
            <w:tcW w:w="927" w:type="dxa"/>
            <w:vAlign w:val="center"/>
          </w:tcPr>
          <w:p w14:paraId="7063E9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刘老师</w:t>
            </w:r>
          </w:p>
        </w:tc>
      </w:tr>
      <w:tr w14:paraId="26B9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D173D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6EE57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数智会计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FD9D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法商学院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065150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2ED34337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08E617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22066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 w14:paraId="21F87D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840/960</w:t>
            </w:r>
          </w:p>
        </w:tc>
        <w:tc>
          <w:tcPr>
            <w:tcW w:w="1162" w:type="dxa"/>
            <w:vAlign w:val="center"/>
          </w:tcPr>
          <w:p w14:paraId="7323CA2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557530" cy="523240"/>
                  <wp:effectExtent l="0" t="0" r="13970" b="10160"/>
                  <wp:docPr id="4" name="图片 4" descr="5fbcec9003e5a8187154c95f6d9e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fbcec9003e5a8187154c95f6d9e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39C3D9D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18390710025</w:t>
            </w:r>
          </w:p>
          <w:p w14:paraId="7CD27B2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QQ群：456692649</w:t>
            </w:r>
          </w:p>
        </w:tc>
        <w:tc>
          <w:tcPr>
            <w:tcW w:w="927" w:type="dxa"/>
            <w:vAlign w:val="center"/>
          </w:tcPr>
          <w:p w14:paraId="573CEC8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赖老师</w:t>
            </w:r>
          </w:p>
        </w:tc>
      </w:tr>
      <w:tr w14:paraId="2EAB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12C62EB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2D9BAE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装配式工程师实务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70267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土木与建筑工程学院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5AA51A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7728A898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0D26A6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FC59E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99" w:type="dxa"/>
            <w:vAlign w:val="center"/>
          </w:tcPr>
          <w:p w14:paraId="5978D4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700/800</w:t>
            </w:r>
          </w:p>
        </w:tc>
        <w:tc>
          <w:tcPr>
            <w:tcW w:w="1162" w:type="dxa"/>
            <w:vAlign w:val="center"/>
          </w:tcPr>
          <w:p w14:paraId="645278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594995" cy="594995"/>
                  <wp:effectExtent l="0" t="0" r="14605" b="14605"/>
                  <wp:docPr id="9" name="图片 9" descr="846c079029e3caaa194e36fd70dd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46c079029e3caaa194e36fd70dd4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5D4740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电话：13272233879</w:t>
            </w:r>
          </w:p>
          <w:p w14:paraId="76B41DA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QQ群：472473529</w:t>
            </w:r>
          </w:p>
        </w:tc>
        <w:tc>
          <w:tcPr>
            <w:tcW w:w="927" w:type="dxa"/>
            <w:vAlign w:val="center"/>
          </w:tcPr>
          <w:p w14:paraId="4CCD612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朱老师</w:t>
            </w:r>
          </w:p>
        </w:tc>
      </w:tr>
      <w:tr w14:paraId="6B6D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8B44E4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3C6DE9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数智艺术设计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3ADFD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设计艺术学院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63201A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554B507A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66006F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61E2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99" w:type="dxa"/>
            <w:vAlign w:val="center"/>
          </w:tcPr>
          <w:p w14:paraId="0786D97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560/640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969A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690880" cy="690880"/>
                  <wp:effectExtent l="0" t="0" r="13970" b="13970"/>
                  <wp:docPr id="7" name="图片 7" descr="d05e2c4727869853f82b667ccb88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05e2c4727869853f82b667ccb8856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40D22D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电话：13007399232</w:t>
            </w:r>
          </w:p>
          <w:p w14:paraId="463B31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QQ群：366052704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364C08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黄老师</w:t>
            </w:r>
          </w:p>
        </w:tc>
      </w:tr>
      <w:tr w14:paraId="1DFF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4A49C7D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DD244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智慧健康养老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71930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66E869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319B9457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765A0B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9D0E1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99" w:type="dxa"/>
            <w:vAlign w:val="center"/>
          </w:tcPr>
          <w:p w14:paraId="6A9B54C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560/640</w:t>
            </w:r>
          </w:p>
        </w:tc>
        <w:tc>
          <w:tcPr>
            <w:tcW w:w="1162" w:type="dxa"/>
            <w:vAlign w:val="center"/>
          </w:tcPr>
          <w:p w14:paraId="20903CA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679450" cy="679450"/>
                  <wp:effectExtent l="0" t="0" r="6350" b="6350"/>
                  <wp:docPr id="6" name="图片 6" descr="fe111da31c86db4689cf983e5251a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e111da31c86db4689cf983e5251a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vAlign w:val="center"/>
          </w:tcPr>
          <w:p w14:paraId="489B4A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电话：13973586458</w:t>
            </w:r>
          </w:p>
          <w:p w14:paraId="58049B5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QQ群：655368695</w:t>
            </w:r>
          </w:p>
        </w:tc>
        <w:tc>
          <w:tcPr>
            <w:tcW w:w="927" w:type="dxa"/>
            <w:vAlign w:val="center"/>
          </w:tcPr>
          <w:p w14:paraId="379019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林老师</w:t>
            </w:r>
          </w:p>
        </w:tc>
      </w:tr>
      <w:tr w14:paraId="1CE6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3EAB2BD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9103E2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公务员能力素养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D486C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356EAAF6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04131F7C">
            <w:pPr>
              <w:numPr>
                <w:ilvl w:val="0"/>
                <w:numId w:val="0"/>
              </w:numPr>
              <w:tabs>
                <w:tab w:val="left" w:pos="371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22级/</w:t>
            </w:r>
          </w:p>
          <w:p w14:paraId="61F505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23级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BFBFC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 w14:paraId="052C05F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840/960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BA774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584200" cy="577850"/>
                  <wp:effectExtent l="0" t="0" r="6350" b="12700"/>
                  <wp:docPr id="8" name="图片 8" descr="35138de09469901f25395ae5f2fbb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5138de09469901f25395ae5f2fbbb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AE2AC1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电话：15080931460</w:t>
            </w:r>
          </w:p>
          <w:p w14:paraId="76217FA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QQ群：996892016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E5FD4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刘老师</w:t>
            </w:r>
          </w:p>
        </w:tc>
      </w:tr>
    </w:tbl>
    <w:p w14:paraId="09EF59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（二）报名条件</w:t>
      </w:r>
    </w:p>
    <w:p w14:paraId="2F6AAB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学有余力且符合开设微专业报名要求的学生可报名，本</w:t>
      </w:r>
    </w:p>
    <w:p w14:paraId="7AA3DE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报一个微专业。</w:t>
      </w:r>
    </w:p>
    <w:p w14:paraId="3B75A0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报名方式与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流程</w:t>
      </w:r>
    </w:p>
    <w:p w14:paraId="52A96A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1.学生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报名</w:t>
      </w:r>
    </w:p>
    <w:p w14:paraId="301929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学生于2024年10月8日至10月15日，先申请加入相关微专业QQ群咨询；有意向修读的学生微信扫描 “微专业学生申请二维码”填写报名信息。</w:t>
      </w:r>
    </w:p>
    <w:p w14:paraId="630317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2.单位确认</w:t>
      </w:r>
    </w:p>
    <w:p w14:paraId="6F3087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微专业开设单位于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10月16日，统计报名数据，与报名学生确认修读事宜，本次实际缴费人数不足20人时，可能暂缓开班；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选择修读人数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人以上的微专业正常开班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32A323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3.学生缴费</w:t>
      </w:r>
    </w:p>
    <w:p w14:paraId="497D04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达到开班条件的微专业，由开设单位统一组织学生于2024年10月17日至10月19日，按照学校计划财务处《邵阳学院学生微专业缴费流程》要求，选择“辅修学分学费”，办理微专业学费（按照2024年微专业招生信息一览表“学费”标准）缴纳事宜，切记注明“XX微专业+学分+年级+姓名”（如：数智艺术设计微专业，8学分，2022级，张三）。</w:t>
      </w:r>
    </w:p>
    <w:p w14:paraId="390E3E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4.正式开课</w:t>
      </w:r>
    </w:p>
    <w:p w14:paraId="6EBEE4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微专业开设单位于2024年10月20日前，组织相关学生召开课前准备会，会议包括培养方案、开课计划、授课内容解读等相关内容。10月21日（2024—2025学年第一学期第8周）正式开课。开设单位提交录取学生花名册至教务处学籍科（一办208室）备案。</w:t>
      </w:r>
    </w:p>
    <w:p w14:paraId="53CCCB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、培养政策</w:t>
      </w:r>
    </w:p>
    <w:p w14:paraId="04BF44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微专业实施遵循《邵阳学院微专业建设管理办法（试行）》（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）和学校本科教学工作的相关管理规定执行。</w:t>
      </w:r>
    </w:p>
    <w:p w14:paraId="45E9AF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学生修读微专业课程所获成绩和学分不参与学生评奖、评优、推免生资格申请等学分绩点核算。</w:t>
      </w:r>
    </w:p>
    <w:p w14:paraId="37A4D2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五、注意事项</w:t>
      </w:r>
    </w:p>
    <w:p w14:paraId="5C5DE9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（一）学生需按照开设单位微专业教学计划进行修读。</w:t>
      </w:r>
    </w:p>
    <w:p w14:paraId="6DC693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（二）请各二级学院高度重视本次微专业报名工作，做好宣传咨询指导工作，确保此项工作顺利推进。</w:t>
      </w:r>
    </w:p>
    <w:p w14:paraId="0B6D5A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（三）特别提醒：学生需进入相关微专业咨询QQ群了解其他具体事宜。</w:t>
      </w:r>
    </w:p>
    <w:p w14:paraId="5D58569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747F74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附件：1.2024年邵阳学院微专业招生简章</w:t>
      </w:r>
    </w:p>
    <w:p w14:paraId="570B62A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96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邵阳学院微专业建设管理办法（试行）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 w14:paraId="4271F59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104" w:firstLineChars="19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16C1AE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104" w:firstLineChars="19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64D6F0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104" w:firstLineChars="19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6B452C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104" w:firstLineChars="19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教务处</w:t>
      </w:r>
    </w:p>
    <w:p w14:paraId="08117A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5461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2024年10月8日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5022CEC-1C21-436E-9539-F8E3D2EDF1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084604-C639-47CE-8EBE-ECBA0B1360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9F11AB-E31A-4902-B0F7-F946595916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019744-6D85-492E-B465-3F31983AB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77C15"/>
    <w:rsid w:val="0089739A"/>
    <w:rsid w:val="00E665F3"/>
    <w:rsid w:val="09022991"/>
    <w:rsid w:val="09594A32"/>
    <w:rsid w:val="0B047C33"/>
    <w:rsid w:val="1B5D6329"/>
    <w:rsid w:val="1DEE4E2F"/>
    <w:rsid w:val="22E13401"/>
    <w:rsid w:val="22FD5AA5"/>
    <w:rsid w:val="23585487"/>
    <w:rsid w:val="24216C1A"/>
    <w:rsid w:val="267E5312"/>
    <w:rsid w:val="26A86578"/>
    <w:rsid w:val="31364F51"/>
    <w:rsid w:val="34637359"/>
    <w:rsid w:val="35BA7826"/>
    <w:rsid w:val="365B56BB"/>
    <w:rsid w:val="3BE25339"/>
    <w:rsid w:val="3E3143FD"/>
    <w:rsid w:val="44B71E0B"/>
    <w:rsid w:val="4A6B1296"/>
    <w:rsid w:val="4B124AD4"/>
    <w:rsid w:val="4D4A25AF"/>
    <w:rsid w:val="57A73991"/>
    <w:rsid w:val="62465009"/>
    <w:rsid w:val="6EF72976"/>
    <w:rsid w:val="743E50DD"/>
    <w:rsid w:val="781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1716</Words>
  <Characters>2025</Characters>
  <Lines>0</Lines>
  <Paragraphs>0</Paragraphs>
  <TotalTime>25</TotalTime>
  <ScaleCrop>false</ScaleCrop>
  <LinksUpToDate>false</LinksUpToDate>
  <CharactersWithSpaces>2035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2024-08-25T02:51:00Z</dcterms:created>
  <dc:creator>Administrator.SC-201902281106</dc:creator>
  <cp:lastModifiedBy>启航EBO</cp:lastModifiedBy>
  <cp:lastPrinted>2024-09-30T01:17:00Z</cp:lastPrinted>
  <dcterms:modified xsi:type="dcterms:W3CDTF">2024-10-10T00:56:18Z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93448AAF1F5A4B8594C97F57885D4CE0_13</vt:lpwstr>
  </property>
</Properties>
</file>