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8" w:lineRule="atLeast"/>
        <w:ind w:right="270"/>
        <w:jc w:val="center"/>
        <w:rPr>
          <w:rStyle w:val="4"/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Style w:val="4"/>
          <w:rFonts w:hint="eastAsia" w:ascii="宋体" w:hAnsi="宋体" w:eastAsia="宋体" w:cs="宋体"/>
          <w:color w:val="333333"/>
          <w:sz w:val="28"/>
          <w:szCs w:val="28"/>
        </w:rPr>
        <w:t>退役士兵教育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color w:val="333333"/>
          <w:sz w:val="28"/>
          <w:szCs w:val="28"/>
        </w:rPr>
        <w:t>资助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eastAsia="zh-CN"/>
        </w:rPr>
        <w:t>政策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left="0" w:leftChars="0" w:right="270" w:firstLine="0" w:firstLineChars="0"/>
        <w:jc w:val="both"/>
        <w:rPr>
          <w:rStyle w:val="4"/>
          <w:rFonts w:hint="eastAsia" w:ascii="宋体" w:hAnsi="宋体" w:eastAsia="宋体" w:cs="宋体"/>
          <w:b w:val="0"/>
          <w:bCs/>
          <w:color w:val="333333"/>
          <w:sz w:val="24"/>
          <w:szCs w:val="24"/>
          <w:lang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color w:val="333333"/>
          <w:sz w:val="24"/>
          <w:szCs w:val="24"/>
          <w:lang w:eastAsia="zh-CN"/>
        </w:rPr>
        <w:t>来源：全国学生资助管理中心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left="0" w:leftChars="0" w:right="270" w:firstLine="42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</w:rPr>
        <w:t>从2011年秋季学期开始，对退役一年以上，考入全日制普通高等学校(包括全日制普通本科学校、全日制普通高等专科学校和全日制普通高等职业学校)的自主就业退役士兵，根据本人申请，由政府给予教育资助。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left="0" w:leftChars="0" w:right="270" w:firstLine="42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</w:rPr>
        <w:t>1.资助内容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right="2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一是学费资助;二是家庭经济困难退役士兵学生生活费资助;三是其他奖助学金资助。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right="2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</w:rPr>
        <w:t>2.资助标准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right="2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学费资助标准，按省级人民政府制定的学费标准，原则上退役士兵学生应交多少学费中央财政就资助多少，最高不超过年人均6000元，高于6000元部分自行负担。生活费及其他奖助学金资助标准，按国家现行高校学生资助政策的有关规定执行。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right="2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</w:rPr>
        <w:t>3.资助方式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right="2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学费由中央财政按标准和隶属关系补助退役士兵学生所在学校，生活费及其他奖助学金直接补给退役士兵学生本人。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right="2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</w:rPr>
        <w:t>4.资助期限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right="2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全日制普通高等学历教育一个学制期。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54D18"/>
    <w:rsid w:val="09DB4C6D"/>
    <w:rsid w:val="2FA27F65"/>
    <w:rsid w:val="30D319F0"/>
    <w:rsid w:val="3C297EF4"/>
    <w:rsid w:val="7F454D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customStyle="1" w:styleId="7">
    <w:name w:val="spantime"/>
    <w:basedOn w:val="3"/>
    <w:uiPriority w:val="0"/>
    <w:rPr>
      <w:color w:val="999999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2016-11-24T02:26:00Z</dcterms:created>
  <dc:creator>Administrator</dc:creator>
  <cp:lastModifiedBy>Administrator</cp:lastModifiedBy>
  <dcterms:modified xsi:type="dcterms:W3CDTF">2016-11-24T02:30:26Z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