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  <w:lang w:eastAsia="zh-CN"/>
        </w:rPr>
        <w:t>表</w:t>
      </w:r>
      <w:r>
        <w:rPr>
          <w:rFonts w:hint="eastAsia" w:asciiTheme="minorEastAsia" w:hAnsiTheme="minorEastAsia"/>
          <w:b/>
          <w:sz w:val="24"/>
          <w:lang w:val="en-US" w:eastAsia="zh-CN"/>
        </w:rPr>
        <w:t xml:space="preserve">4 </w:t>
      </w:r>
      <w:r>
        <w:rPr>
          <w:rFonts w:hint="eastAsia" w:asciiTheme="minorEastAsia" w:hAnsiTheme="minorEastAsia" w:eastAsiaTheme="minorEastAsia"/>
          <w:b/>
          <w:sz w:val="24"/>
        </w:rPr>
        <w:t>2017-2019学生论文发表一览表（部分）</w:t>
      </w:r>
    </w:p>
    <w:tbl>
      <w:tblPr>
        <w:tblStyle w:val="5"/>
        <w:tblW w:w="132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1258"/>
        <w:gridCol w:w="7127"/>
        <w:gridCol w:w="2568"/>
        <w:gridCol w:w="1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tblHeader/>
          <w:jc w:val="center"/>
        </w:trPr>
        <w:tc>
          <w:tcPr>
            <w:tcW w:w="759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hAnsiTheme="minorEastAsia" w:eastAsiaTheme="minorEastAsia"/>
                <w:b/>
                <w:sz w:val="24"/>
              </w:rPr>
              <w:t>序号</w:t>
            </w:r>
          </w:p>
        </w:tc>
        <w:tc>
          <w:tcPr>
            <w:tcW w:w="1258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hAnsiTheme="minorEastAsia" w:eastAsiaTheme="minorEastAsia"/>
                <w:b/>
                <w:sz w:val="24"/>
              </w:rPr>
              <w:t>作者</w:t>
            </w:r>
          </w:p>
        </w:tc>
        <w:tc>
          <w:tcPr>
            <w:tcW w:w="7127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hAnsiTheme="minorEastAsia" w:eastAsiaTheme="minorEastAsia"/>
                <w:b/>
                <w:sz w:val="24"/>
              </w:rPr>
              <w:t>论文题目</w:t>
            </w:r>
          </w:p>
        </w:tc>
        <w:tc>
          <w:tcPr>
            <w:tcW w:w="2568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hAnsiTheme="minorEastAsia" w:eastAsiaTheme="minorEastAsia"/>
                <w:b/>
                <w:sz w:val="24"/>
              </w:rPr>
              <w:t>刊物名称</w:t>
            </w:r>
          </w:p>
        </w:tc>
        <w:tc>
          <w:tcPr>
            <w:tcW w:w="1579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hAnsiTheme="minorEastAsia" w:eastAsiaTheme="minorEastAsia"/>
                <w:b/>
                <w:sz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759" w:type="dxa"/>
            <w:vAlign w:val="center"/>
          </w:tcPr>
          <w:p>
            <w:pPr>
              <w:tabs>
                <w:tab w:val="left" w:pos="1470"/>
              </w:tabs>
              <w:spacing w:line="180" w:lineRule="atLeas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hAnsiTheme="minorEastAsia" w:eastAsiaTheme="minorEastAsia"/>
                <w:sz w:val="24"/>
              </w:rPr>
              <w:t>黄振燕</w:t>
            </w:r>
          </w:p>
        </w:tc>
        <w:tc>
          <w:tcPr>
            <w:tcW w:w="7127" w:type="dxa"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Cu</w:t>
            </w:r>
            <w:r>
              <w:rPr>
                <w:rFonts w:eastAsiaTheme="minorEastAsia"/>
                <w:sz w:val="24"/>
                <w:vertAlign w:val="superscript"/>
              </w:rPr>
              <w:t>2+</w:t>
            </w:r>
            <w:r>
              <w:rPr>
                <w:rFonts w:hAnsiTheme="minorEastAsia" w:eastAsiaTheme="minorEastAsia"/>
                <w:sz w:val="24"/>
              </w:rPr>
              <w:t>胁迫对狭叶香蒲种子萌发与生长及抗氧化物活性的影响</w:t>
            </w:r>
          </w:p>
        </w:tc>
        <w:tc>
          <w:tcPr>
            <w:tcW w:w="2568" w:type="dxa"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hAnsiTheme="minorEastAsia" w:eastAsiaTheme="minorEastAsia"/>
                <w:sz w:val="24"/>
              </w:rPr>
              <w:t>现代农业科学</w:t>
            </w: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2019.03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759" w:type="dxa"/>
            <w:vAlign w:val="center"/>
          </w:tcPr>
          <w:p>
            <w:pPr>
              <w:tabs>
                <w:tab w:val="left" w:pos="1470"/>
              </w:tabs>
              <w:spacing w:line="180" w:lineRule="atLeas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hAnsiTheme="minorEastAsia" w:eastAsiaTheme="minorEastAsia"/>
                <w:sz w:val="24"/>
              </w:rPr>
              <w:t>张家瑾</w:t>
            </w:r>
          </w:p>
        </w:tc>
        <w:tc>
          <w:tcPr>
            <w:tcW w:w="7127" w:type="dxa"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hAnsiTheme="minorEastAsia" w:eastAsiaTheme="minorEastAsia"/>
                <w:sz w:val="24"/>
              </w:rPr>
              <w:t>不同基质条件下</w:t>
            </w:r>
            <w:r>
              <w:rPr>
                <w:rFonts w:eastAsiaTheme="minorEastAsia"/>
                <w:sz w:val="24"/>
              </w:rPr>
              <w:t>IBA</w:t>
            </w:r>
            <w:r>
              <w:rPr>
                <w:rFonts w:hAnsiTheme="minorEastAsia" w:eastAsiaTheme="minorEastAsia"/>
                <w:sz w:val="24"/>
              </w:rPr>
              <w:t>和</w:t>
            </w:r>
            <w:r>
              <w:rPr>
                <w:rFonts w:eastAsiaTheme="minorEastAsia"/>
                <w:sz w:val="24"/>
              </w:rPr>
              <w:t>NAA</w:t>
            </w:r>
            <w:r>
              <w:rPr>
                <w:rFonts w:hAnsiTheme="minorEastAsia" w:eastAsiaTheme="minorEastAsia"/>
                <w:sz w:val="24"/>
              </w:rPr>
              <w:t>处理对大七星山茶单节单叶扦插的影响</w:t>
            </w:r>
          </w:p>
        </w:tc>
        <w:tc>
          <w:tcPr>
            <w:tcW w:w="2568" w:type="dxa"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hAnsiTheme="minorEastAsia" w:eastAsiaTheme="minorEastAsia"/>
                <w:sz w:val="24"/>
              </w:rPr>
              <w:t>现代农业科学</w:t>
            </w: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2018.10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759" w:type="dxa"/>
            <w:vAlign w:val="center"/>
          </w:tcPr>
          <w:p>
            <w:pPr>
              <w:tabs>
                <w:tab w:val="left" w:pos="1470"/>
              </w:tabs>
              <w:spacing w:line="180" w:lineRule="atLeas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hAnsiTheme="minorEastAsia" w:eastAsiaTheme="minorEastAsia"/>
                <w:color w:val="000000"/>
                <w:sz w:val="24"/>
              </w:rPr>
              <w:t>宋坪</w:t>
            </w:r>
          </w:p>
        </w:tc>
        <w:tc>
          <w:tcPr>
            <w:tcW w:w="7127" w:type="dxa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hAnsiTheme="minorEastAsia" w:eastAsiaTheme="minorEastAsia"/>
                <w:color w:val="000000"/>
                <w:sz w:val="24"/>
              </w:rPr>
              <w:t>园林植物造景中花境的应用分析</w:t>
            </w:r>
          </w:p>
        </w:tc>
        <w:tc>
          <w:tcPr>
            <w:tcW w:w="2568" w:type="dxa"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hAnsiTheme="minorEastAsia" w:eastAsiaTheme="minorEastAsia"/>
                <w:sz w:val="24"/>
              </w:rPr>
              <w:t>南方农业</w:t>
            </w: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eastAsiaTheme="minorEastAsia"/>
                <w:color w:val="000000"/>
                <w:sz w:val="24"/>
              </w:rPr>
              <w:t>2018.03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759" w:type="dxa"/>
            <w:vAlign w:val="center"/>
          </w:tcPr>
          <w:p>
            <w:pPr>
              <w:tabs>
                <w:tab w:val="left" w:pos="1470"/>
              </w:tabs>
              <w:spacing w:line="180" w:lineRule="atLeas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4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hAnsiTheme="minorEastAsia" w:eastAsiaTheme="minorEastAsia"/>
                <w:color w:val="000000"/>
                <w:sz w:val="24"/>
              </w:rPr>
              <w:t>宋坪</w:t>
            </w:r>
          </w:p>
        </w:tc>
        <w:tc>
          <w:tcPr>
            <w:tcW w:w="7127" w:type="dxa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hAnsiTheme="minorEastAsia" w:eastAsiaTheme="minorEastAsia"/>
                <w:color w:val="000000"/>
                <w:sz w:val="24"/>
              </w:rPr>
              <w:t>浅析园林设计中的植物配置与植物造景</w:t>
            </w:r>
          </w:p>
        </w:tc>
        <w:tc>
          <w:tcPr>
            <w:tcW w:w="2568" w:type="dxa"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hAnsiTheme="minorEastAsia" w:eastAsiaTheme="minorEastAsia"/>
                <w:sz w:val="24"/>
              </w:rPr>
              <w:t>南方农业</w:t>
            </w: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eastAsiaTheme="minorEastAsia"/>
                <w:color w:val="000000"/>
                <w:sz w:val="24"/>
              </w:rPr>
              <w:t>2018.03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759" w:type="dxa"/>
            <w:vAlign w:val="center"/>
          </w:tcPr>
          <w:p>
            <w:pPr>
              <w:tabs>
                <w:tab w:val="left" w:pos="1470"/>
              </w:tabs>
              <w:spacing w:line="180" w:lineRule="atLeas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5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hAnsiTheme="minorEastAsia" w:eastAsiaTheme="minorEastAsia"/>
                <w:color w:val="000000"/>
                <w:sz w:val="24"/>
              </w:rPr>
              <w:t>刘素纯</w:t>
            </w:r>
          </w:p>
        </w:tc>
        <w:tc>
          <w:tcPr>
            <w:tcW w:w="7127" w:type="dxa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hAnsiTheme="minorEastAsia" w:eastAsiaTheme="minorEastAsia"/>
                <w:color w:val="000000"/>
                <w:sz w:val="24"/>
              </w:rPr>
              <w:t>现代园林景观设计中中国传统文化元素的应用探讨</w:t>
            </w:r>
          </w:p>
        </w:tc>
        <w:tc>
          <w:tcPr>
            <w:tcW w:w="2568" w:type="dxa"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hAnsiTheme="minorEastAsia" w:eastAsiaTheme="minorEastAsia"/>
                <w:sz w:val="24"/>
              </w:rPr>
              <w:t>世纪家苑</w:t>
            </w: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eastAsiaTheme="minorEastAsia"/>
                <w:color w:val="000000"/>
                <w:sz w:val="24"/>
              </w:rPr>
              <w:t>2018.01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759" w:type="dxa"/>
            <w:vAlign w:val="center"/>
          </w:tcPr>
          <w:p>
            <w:pPr>
              <w:tabs>
                <w:tab w:val="left" w:pos="1470"/>
              </w:tabs>
              <w:spacing w:line="180" w:lineRule="atLeas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6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hAnsiTheme="minorEastAsia" w:eastAsiaTheme="minorEastAsia"/>
                <w:color w:val="000000"/>
                <w:sz w:val="24"/>
              </w:rPr>
              <w:t>刘素纯</w:t>
            </w:r>
          </w:p>
        </w:tc>
        <w:tc>
          <w:tcPr>
            <w:tcW w:w="7127" w:type="dxa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hAnsiTheme="minorEastAsia" w:eastAsiaTheme="minorEastAsia"/>
                <w:color w:val="000000"/>
                <w:sz w:val="24"/>
              </w:rPr>
              <w:t>节约理念影响下的园林景观设计探讨</w:t>
            </w:r>
          </w:p>
        </w:tc>
        <w:tc>
          <w:tcPr>
            <w:tcW w:w="2568" w:type="dxa"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hAnsiTheme="minorEastAsia" w:eastAsiaTheme="minorEastAsia"/>
                <w:sz w:val="24"/>
              </w:rPr>
              <w:t>世纪家苑</w:t>
            </w: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eastAsiaTheme="minorEastAsia"/>
                <w:color w:val="000000"/>
                <w:sz w:val="24"/>
              </w:rPr>
              <w:t>2017.12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759" w:type="dxa"/>
            <w:vAlign w:val="center"/>
          </w:tcPr>
          <w:p>
            <w:pPr>
              <w:tabs>
                <w:tab w:val="left" w:pos="1470"/>
              </w:tabs>
              <w:spacing w:line="180" w:lineRule="atLeas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7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hAnsiTheme="minorEastAsia" w:eastAsiaTheme="minorEastAsia"/>
                <w:color w:val="000000"/>
                <w:sz w:val="24"/>
              </w:rPr>
              <w:t>赵胤</w:t>
            </w:r>
          </w:p>
        </w:tc>
        <w:tc>
          <w:tcPr>
            <w:tcW w:w="7127" w:type="dxa"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hAnsiTheme="minorEastAsia" w:eastAsiaTheme="minorEastAsia"/>
                <w:sz w:val="24"/>
              </w:rPr>
              <w:t>园林水景设计中自然光影的运用</w:t>
            </w:r>
          </w:p>
        </w:tc>
        <w:tc>
          <w:tcPr>
            <w:tcW w:w="2568" w:type="dxa"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hAnsiTheme="minorEastAsia" w:eastAsiaTheme="minorEastAsia"/>
                <w:sz w:val="24"/>
              </w:rPr>
              <w:t>读天下</w:t>
            </w: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eastAsiaTheme="minorEastAsia"/>
                <w:color w:val="000000"/>
                <w:sz w:val="24"/>
              </w:rPr>
              <w:t>2017.02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759" w:type="dxa"/>
            <w:vAlign w:val="center"/>
          </w:tcPr>
          <w:p>
            <w:pPr>
              <w:tabs>
                <w:tab w:val="left" w:pos="1470"/>
              </w:tabs>
              <w:spacing w:line="180" w:lineRule="atLeas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8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hAnsiTheme="minorEastAsia" w:eastAsiaTheme="minorEastAsia"/>
                <w:color w:val="000000"/>
                <w:sz w:val="24"/>
              </w:rPr>
              <w:t>赵胤</w:t>
            </w:r>
          </w:p>
        </w:tc>
        <w:tc>
          <w:tcPr>
            <w:tcW w:w="7127" w:type="dxa"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hAnsiTheme="minorEastAsia" w:eastAsiaTheme="minorEastAsia"/>
                <w:sz w:val="24"/>
              </w:rPr>
              <w:t>试分析园林设计中色彩的运用</w:t>
            </w:r>
          </w:p>
        </w:tc>
        <w:tc>
          <w:tcPr>
            <w:tcW w:w="2568" w:type="dxa"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hAnsiTheme="minorEastAsia" w:eastAsiaTheme="minorEastAsia"/>
                <w:sz w:val="24"/>
              </w:rPr>
              <w:t>读天下</w:t>
            </w: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eastAsiaTheme="minorEastAsia"/>
                <w:color w:val="000000"/>
                <w:sz w:val="24"/>
              </w:rPr>
              <w:t>2017.02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759" w:type="dxa"/>
            <w:vAlign w:val="center"/>
          </w:tcPr>
          <w:p>
            <w:pPr>
              <w:tabs>
                <w:tab w:val="left" w:pos="1470"/>
              </w:tabs>
              <w:spacing w:line="180" w:lineRule="atLeas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9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hAnsiTheme="minorEastAsia" w:eastAsiaTheme="minorEastAsia"/>
                <w:color w:val="000000"/>
                <w:sz w:val="24"/>
              </w:rPr>
              <w:t>袁征途</w:t>
            </w:r>
          </w:p>
        </w:tc>
        <w:tc>
          <w:tcPr>
            <w:tcW w:w="7127" w:type="dxa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hAnsiTheme="minorEastAsia" w:eastAsiaTheme="minorEastAsia"/>
                <w:color w:val="000000"/>
                <w:sz w:val="24"/>
              </w:rPr>
              <w:t>园林景观设计中生态规划理念的应用</w:t>
            </w:r>
          </w:p>
        </w:tc>
        <w:tc>
          <w:tcPr>
            <w:tcW w:w="2568" w:type="dxa"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hAnsiTheme="minorEastAsia" w:eastAsiaTheme="minorEastAsia"/>
                <w:sz w:val="24"/>
              </w:rPr>
              <w:t>魅力中国</w:t>
            </w: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eastAsiaTheme="minorEastAsia"/>
                <w:color w:val="000000"/>
                <w:sz w:val="24"/>
              </w:rPr>
              <w:t>2017.4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759" w:type="dxa"/>
            <w:vAlign w:val="center"/>
          </w:tcPr>
          <w:p>
            <w:pPr>
              <w:tabs>
                <w:tab w:val="left" w:pos="1470"/>
              </w:tabs>
              <w:spacing w:line="180" w:lineRule="atLeas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10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hAnsiTheme="minorEastAsia" w:eastAsiaTheme="minorEastAsia"/>
                <w:color w:val="000000"/>
                <w:sz w:val="24"/>
              </w:rPr>
              <w:t>袁征途</w:t>
            </w:r>
          </w:p>
        </w:tc>
        <w:tc>
          <w:tcPr>
            <w:tcW w:w="7127" w:type="dxa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hAnsiTheme="minorEastAsia" w:eastAsiaTheme="minorEastAsia"/>
                <w:color w:val="000000"/>
                <w:sz w:val="24"/>
              </w:rPr>
              <w:t>城市住宅区园林景观设计的相关分析</w:t>
            </w:r>
          </w:p>
        </w:tc>
        <w:tc>
          <w:tcPr>
            <w:tcW w:w="2568" w:type="dxa"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hAnsiTheme="minorEastAsia" w:eastAsiaTheme="minorEastAsia"/>
                <w:sz w:val="24"/>
              </w:rPr>
              <w:t>魅力中国</w:t>
            </w: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eastAsiaTheme="minorEastAsia"/>
                <w:color w:val="000000"/>
                <w:sz w:val="24"/>
              </w:rPr>
              <w:t>2017.4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759" w:type="dxa"/>
            <w:vAlign w:val="center"/>
          </w:tcPr>
          <w:p>
            <w:pPr>
              <w:tabs>
                <w:tab w:val="left" w:pos="1470"/>
              </w:tabs>
              <w:spacing w:line="180" w:lineRule="atLeas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11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hAnsiTheme="minorEastAsia" w:eastAsiaTheme="minorEastAsia"/>
                <w:color w:val="000000"/>
                <w:sz w:val="24"/>
              </w:rPr>
              <w:t>苟洪兵</w:t>
            </w:r>
          </w:p>
        </w:tc>
        <w:tc>
          <w:tcPr>
            <w:tcW w:w="7127" w:type="dxa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hAnsiTheme="minorEastAsia" w:eastAsiaTheme="minorEastAsia"/>
                <w:color w:val="000000"/>
                <w:sz w:val="24"/>
              </w:rPr>
              <w:t>城市园林规划存在的问题及对策分析</w:t>
            </w:r>
          </w:p>
        </w:tc>
        <w:tc>
          <w:tcPr>
            <w:tcW w:w="2568" w:type="dxa"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hAnsiTheme="minorEastAsia" w:eastAsiaTheme="minorEastAsia"/>
                <w:sz w:val="24"/>
              </w:rPr>
              <w:t>好家长</w:t>
            </w: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eastAsiaTheme="minorEastAsia"/>
                <w:color w:val="000000"/>
                <w:sz w:val="24"/>
              </w:rPr>
              <w:t>2017.04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759" w:type="dxa"/>
            <w:vAlign w:val="center"/>
          </w:tcPr>
          <w:p>
            <w:pPr>
              <w:tabs>
                <w:tab w:val="left" w:pos="1470"/>
              </w:tabs>
              <w:spacing w:line="180" w:lineRule="atLeas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12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hAnsiTheme="minorEastAsia" w:eastAsiaTheme="minorEastAsia"/>
                <w:color w:val="000000"/>
                <w:sz w:val="24"/>
              </w:rPr>
              <w:t>苟洪兵</w:t>
            </w:r>
          </w:p>
        </w:tc>
        <w:tc>
          <w:tcPr>
            <w:tcW w:w="7127" w:type="dxa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hAnsiTheme="minorEastAsia" w:eastAsiaTheme="minorEastAsia"/>
                <w:color w:val="000000"/>
                <w:sz w:val="24"/>
              </w:rPr>
              <w:t>城市园林规划建设中存在的问题与发展对策初探</w:t>
            </w:r>
          </w:p>
        </w:tc>
        <w:tc>
          <w:tcPr>
            <w:tcW w:w="2568" w:type="dxa"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hAnsiTheme="minorEastAsia" w:eastAsiaTheme="minorEastAsia"/>
                <w:sz w:val="24"/>
              </w:rPr>
              <w:t>好家长</w:t>
            </w: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eastAsiaTheme="minorEastAsia"/>
                <w:color w:val="000000"/>
                <w:sz w:val="24"/>
              </w:rPr>
              <w:t>2017.04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759" w:type="dxa"/>
            <w:vAlign w:val="center"/>
          </w:tcPr>
          <w:p>
            <w:pPr>
              <w:tabs>
                <w:tab w:val="left" w:pos="1470"/>
              </w:tabs>
              <w:spacing w:line="180" w:lineRule="atLeas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13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hAnsiTheme="minorEastAsia" w:eastAsiaTheme="minorEastAsia"/>
                <w:color w:val="000000"/>
                <w:sz w:val="24"/>
              </w:rPr>
              <w:t>向丽霞</w:t>
            </w:r>
          </w:p>
        </w:tc>
        <w:tc>
          <w:tcPr>
            <w:tcW w:w="7127" w:type="dxa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hAnsiTheme="minorEastAsia" w:eastAsiaTheme="minorEastAsia"/>
                <w:color w:val="000000"/>
                <w:sz w:val="24"/>
              </w:rPr>
              <w:t>浓硫酸处理对截叶铁扫帚种子发芽的影响</w:t>
            </w:r>
          </w:p>
        </w:tc>
        <w:tc>
          <w:tcPr>
            <w:tcW w:w="2568" w:type="dxa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hAnsiTheme="minorEastAsia" w:eastAsiaTheme="minorEastAsia"/>
                <w:color w:val="000000"/>
                <w:sz w:val="24"/>
              </w:rPr>
              <w:t>安徽农业科学</w:t>
            </w: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eastAsiaTheme="minorEastAsia"/>
                <w:color w:val="000000"/>
                <w:sz w:val="24"/>
              </w:rPr>
              <w:t>2017.04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759" w:type="dxa"/>
            <w:vAlign w:val="center"/>
          </w:tcPr>
          <w:p>
            <w:pPr>
              <w:tabs>
                <w:tab w:val="left" w:pos="1470"/>
              </w:tabs>
              <w:spacing w:line="180" w:lineRule="atLeas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14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hAnsiTheme="minorEastAsia" w:eastAsiaTheme="minorEastAsia"/>
                <w:color w:val="000000"/>
                <w:sz w:val="24"/>
              </w:rPr>
              <w:t>陈港归</w:t>
            </w:r>
          </w:p>
        </w:tc>
        <w:tc>
          <w:tcPr>
            <w:tcW w:w="7127" w:type="dxa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hAnsiTheme="minorEastAsia" w:eastAsiaTheme="minorEastAsia"/>
                <w:color w:val="000000"/>
                <w:sz w:val="24"/>
              </w:rPr>
              <w:t>浅谈低碳理念下的园林设计</w:t>
            </w:r>
          </w:p>
        </w:tc>
        <w:tc>
          <w:tcPr>
            <w:tcW w:w="2568" w:type="dxa"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hAnsiTheme="minorEastAsia" w:eastAsiaTheme="minorEastAsia"/>
                <w:sz w:val="24"/>
              </w:rPr>
              <w:t>读天下</w:t>
            </w: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eastAsiaTheme="minorEastAsia"/>
                <w:color w:val="000000"/>
                <w:sz w:val="24"/>
              </w:rPr>
              <w:t>2017.02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759" w:type="dxa"/>
            <w:vAlign w:val="center"/>
          </w:tcPr>
          <w:p>
            <w:pPr>
              <w:tabs>
                <w:tab w:val="left" w:pos="1470"/>
              </w:tabs>
              <w:spacing w:line="180" w:lineRule="atLeas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15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hAnsiTheme="minorEastAsia" w:eastAsiaTheme="minorEastAsia"/>
                <w:color w:val="000000"/>
                <w:sz w:val="24"/>
              </w:rPr>
              <w:t>陈港归</w:t>
            </w:r>
          </w:p>
        </w:tc>
        <w:tc>
          <w:tcPr>
            <w:tcW w:w="7127" w:type="dxa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hAnsiTheme="minorEastAsia" w:eastAsiaTheme="minorEastAsia"/>
                <w:color w:val="000000"/>
                <w:sz w:val="24"/>
              </w:rPr>
              <w:t>低碳理念下城市园林的环保设计研究</w:t>
            </w:r>
          </w:p>
        </w:tc>
        <w:tc>
          <w:tcPr>
            <w:tcW w:w="2568" w:type="dxa"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hAnsiTheme="minorEastAsia" w:eastAsiaTheme="minorEastAsia"/>
                <w:sz w:val="24"/>
              </w:rPr>
              <w:t>读天下</w:t>
            </w: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eastAsiaTheme="minorEastAsia"/>
                <w:color w:val="000000"/>
                <w:sz w:val="24"/>
              </w:rPr>
              <w:t>2017.02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759" w:type="dxa"/>
            <w:vAlign w:val="center"/>
          </w:tcPr>
          <w:p>
            <w:pPr>
              <w:tabs>
                <w:tab w:val="left" w:pos="1470"/>
              </w:tabs>
              <w:spacing w:line="180" w:lineRule="atLeas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16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hAnsiTheme="minorEastAsia" w:eastAsiaTheme="minorEastAsia"/>
                <w:color w:val="000000"/>
                <w:sz w:val="24"/>
              </w:rPr>
              <w:t>李茜</w:t>
            </w:r>
          </w:p>
        </w:tc>
        <w:tc>
          <w:tcPr>
            <w:tcW w:w="7127" w:type="dxa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hAnsiTheme="minorEastAsia" w:eastAsiaTheme="minorEastAsia"/>
                <w:color w:val="000000"/>
                <w:sz w:val="24"/>
              </w:rPr>
              <w:t>探讨监理资料员在施工中的定位与作用</w:t>
            </w:r>
          </w:p>
        </w:tc>
        <w:tc>
          <w:tcPr>
            <w:tcW w:w="2568" w:type="dxa"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hAnsiTheme="minorEastAsia" w:eastAsiaTheme="minorEastAsia"/>
                <w:sz w:val="24"/>
              </w:rPr>
              <w:t>世纪家苑</w:t>
            </w: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eastAsiaTheme="minorEastAsia"/>
                <w:color w:val="000000"/>
                <w:sz w:val="24"/>
              </w:rPr>
              <w:t>2017.12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759" w:type="dxa"/>
            <w:vAlign w:val="center"/>
          </w:tcPr>
          <w:p>
            <w:pPr>
              <w:tabs>
                <w:tab w:val="left" w:pos="1470"/>
              </w:tabs>
              <w:spacing w:line="180" w:lineRule="atLeas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17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hAnsiTheme="minorEastAsia" w:eastAsiaTheme="minorEastAsia"/>
                <w:color w:val="000000"/>
                <w:sz w:val="24"/>
              </w:rPr>
              <w:t>李茜</w:t>
            </w:r>
          </w:p>
        </w:tc>
        <w:tc>
          <w:tcPr>
            <w:tcW w:w="7127" w:type="dxa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hAnsiTheme="minorEastAsia" w:eastAsiaTheme="minorEastAsia"/>
                <w:color w:val="000000"/>
                <w:sz w:val="24"/>
              </w:rPr>
              <w:t>园林绿化施工过程的成本控制</w:t>
            </w:r>
          </w:p>
        </w:tc>
        <w:tc>
          <w:tcPr>
            <w:tcW w:w="2568" w:type="dxa"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hAnsiTheme="minorEastAsia" w:eastAsiaTheme="minorEastAsia"/>
                <w:sz w:val="24"/>
              </w:rPr>
              <w:t>世纪家苑</w:t>
            </w: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eastAsiaTheme="minorEastAsia"/>
                <w:color w:val="000000"/>
                <w:sz w:val="24"/>
              </w:rPr>
              <w:t>2017.11</w:t>
            </w:r>
          </w:p>
        </w:tc>
      </w:tr>
    </w:tbl>
    <w:p>
      <w:pPr>
        <w:spacing w:line="440" w:lineRule="exact"/>
        <w:jc w:val="center"/>
        <w:rPr>
          <w:rFonts w:asciiTheme="minorEastAsia" w:hAnsiTheme="minorEastAsia" w:eastAsiaTheme="minorEastAsia"/>
          <w:b/>
          <w:szCs w:val="21"/>
        </w:rPr>
        <w:sectPr>
          <w:pgSz w:w="16838" w:h="11906" w:orient="landscape"/>
          <w:pgMar w:top="1800" w:right="1440" w:bottom="1800" w:left="1440" w:header="851" w:footer="992" w:gutter="0"/>
          <w:pgNumType w:fmt="decimal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4D1AE3"/>
    <w:rsid w:val="083F2286"/>
    <w:rsid w:val="0D4D1AE3"/>
    <w:rsid w:val="22D22452"/>
    <w:rsid w:val="2D5D6390"/>
    <w:rsid w:val="302D64C0"/>
    <w:rsid w:val="383C03D2"/>
    <w:rsid w:val="38AF4FB5"/>
    <w:rsid w:val="512F7FD2"/>
    <w:rsid w:val="5B9C6749"/>
    <w:rsid w:val="6758655A"/>
    <w:rsid w:val="694447A6"/>
    <w:rsid w:val="6A2D0F00"/>
    <w:rsid w:val="6C050356"/>
    <w:rsid w:val="7716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50" w:beforeLines="50" w:after="50" w:afterLines="50" w:line="440" w:lineRule="exact"/>
      <w:outlineLvl w:val="0"/>
    </w:pPr>
    <w:rPr>
      <w:rFonts w:eastAsia="黑体"/>
      <w:b/>
      <w:bCs/>
      <w:kern w:val="44"/>
      <w:sz w:val="28"/>
      <w:szCs w:val="44"/>
    </w:rPr>
  </w:style>
  <w:style w:type="paragraph" w:styleId="3">
    <w:name w:val="heading 2"/>
    <w:basedOn w:val="1"/>
    <w:next w:val="1"/>
    <w:qFormat/>
    <w:uiPriority w:val="9"/>
    <w:pPr>
      <w:keepNext/>
      <w:keepLines/>
      <w:widowControl/>
      <w:adjustRightInd w:val="0"/>
      <w:snapToGrid w:val="0"/>
      <w:spacing w:before="10" w:after="10" w:line="440" w:lineRule="exact"/>
      <w:jc w:val="left"/>
      <w:outlineLvl w:val="1"/>
    </w:pPr>
    <w:rPr>
      <w:rFonts w:ascii="Cambria" w:hAnsi="Cambria" w:eastAsia="黑体"/>
      <w:b/>
      <w:bCs/>
      <w:kern w:val="0"/>
      <w:sz w:val="24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 2"/>
    <w:basedOn w:val="1"/>
    <w:unhideWhenUsed/>
    <w:qFormat/>
    <w:uiPriority w:val="0"/>
    <w:pPr>
      <w:spacing w:after="120" w:line="480" w:lineRule="auto"/>
      <w:ind w:left="420" w:leftChars="200"/>
    </w:p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2019-08-23T12:51:00Z</dcterms:created>
  <dc:creator>me</dc:creator>
  <cp:lastModifiedBy>柒月</cp:lastModifiedBy>
  <cp:lastPrinted>2019-09-23T07:12:00Z</cp:lastPrinted>
  <dcterms:modified xsi:type="dcterms:W3CDTF">2019-11-26T07:37:46Z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